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81" w:rsidRDefault="00395E81" w:rsidP="00395E81">
      <w:pPr>
        <w:spacing w:after="0" w:line="240" w:lineRule="auto"/>
        <w:ind w:left="5672" w:firstLine="709"/>
        <w:jc w:val="center"/>
        <w:rPr>
          <w:rFonts w:ascii="Calibri" w:hAnsi="Calibri" w:cstheme="minorHAnsi"/>
          <w:b/>
          <w:shadow/>
          <w:sz w:val="36"/>
          <w:szCs w:val="36"/>
        </w:rPr>
      </w:pPr>
      <w:r>
        <w:rPr>
          <w:rFonts w:ascii="Calibri" w:hAnsi="Calibri" w:cstheme="minorHAnsi"/>
          <w:b/>
          <w:shadow/>
          <w:sz w:val="36"/>
          <w:szCs w:val="36"/>
        </w:rPr>
        <w:t xml:space="preserve"> </w:t>
      </w: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1368152" cy="760341"/>
            <wp:effectExtent l="0" t="0" r="3810" b="1905"/>
            <wp:docPr id="1" name="Picture 2" descr="D:\!!!pfron\graficzne\ksiega_tozsamosci\grafiki_skladowe\log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:\!!!pfron\graficzne\ksiega_tozsamosci\grafiki_skladowe\logo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152" cy="76034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95E81" w:rsidRDefault="00395E81" w:rsidP="00382978">
      <w:pPr>
        <w:spacing w:after="0" w:line="240" w:lineRule="auto"/>
        <w:jc w:val="center"/>
        <w:rPr>
          <w:rFonts w:ascii="Calibri" w:hAnsi="Calibri" w:cstheme="minorHAnsi"/>
          <w:b/>
          <w:shadow/>
          <w:sz w:val="36"/>
          <w:szCs w:val="36"/>
        </w:rPr>
      </w:pPr>
    </w:p>
    <w:p w:rsidR="00C01F71" w:rsidRPr="00A64714" w:rsidRDefault="00C01F71" w:rsidP="00382978">
      <w:pPr>
        <w:spacing w:after="0" w:line="240" w:lineRule="auto"/>
        <w:jc w:val="center"/>
        <w:rPr>
          <w:rFonts w:ascii="Calibri" w:hAnsi="Calibri" w:cstheme="minorHAnsi"/>
          <w:b/>
          <w:shadow/>
          <w:sz w:val="36"/>
          <w:szCs w:val="36"/>
        </w:rPr>
      </w:pPr>
      <w:r w:rsidRPr="00A64714">
        <w:rPr>
          <w:rFonts w:ascii="Calibri" w:hAnsi="Calibri" w:cstheme="minorHAnsi"/>
          <w:b/>
          <w:shadow/>
          <w:sz w:val="36"/>
          <w:szCs w:val="36"/>
        </w:rPr>
        <w:t>Ulotka informacyjna</w:t>
      </w:r>
    </w:p>
    <w:p w:rsidR="008B7F65" w:rsidRPr="0028070F" w:rsidRDefault="004F0EC3" w:rsidP="00382978">
      <w:pPr>
        <w:spacing w:before="120" w:after="0" w:line="240" w:lineRule="auto"/>
        <w:jc w:val="center"/>
        <w:rPr>
          <w:rFonts w:cstheme="minorHAnsi"/>
          <w:b/>
          <w:shadow/>
          <w:sz w:val="28"/>
          <w:szCs w:val="28"/>
        </w:rPr>
      </w:pPr>
      <w:r w:rsidRPr="0028070F">
        <w:rPr>
          <w:rFonts w:cstheme="minorHAnsi"/>
          <w:b/>
          <w:shadow/>
          <w:sz w:val="28"/>
          <w:szCs w:val="28"/>
        </w:rPr>
        <w:t>Program</w:t>
      </w:r>
      <w:r w:rsidR="008B7F65" w:rsidRPr="0028070F">
        <w:rPr>
          <w:rFonts w:cstheme="minorHAnsi"/>
          <w:b/>
          <w:shadow/>
          <w:sz w:val="28"/>
          <w:szCs w:val="28"/>
        </w:rPr>
        <w:t xml:space="preserve"> </w:t>
      </w:r>
      <w:r w:rsidR="008B7F65" w:rsidRPr="0028070F">
        <w:rPr>
          <w:rFonts w:ascii="Calibri" w:eastAsia="Calibri" w:hAnsi="Calibri" w:cs="Calibri"/>
          <w:b/>
          <w:shadow/>
          <w:sz w:val="28"/>
          <w:szCs w:val="28"/>
        </w:rPr>
        <w:t>„STABILNE ZATRUDNIENIE – osoby niepełnosprawne</w:t>
      </w:r>
      <w:r w:rsidR="008B7F65" w:rsidRPr="0028070F">
        <w:rPr>
          <w:rFonts w:cstheme="minorHAnsi"/>
          <w:b/>
          <w:shadow/>
          <w:sz w:val="28"/>
          <w:szCs w:val="28"/>
        </w:rPr>
        <w:br/>
      </w:r>
      <w:r w:rsidR="008B7F65" w:rsidRPr="0028070F">
        <w:rPr>
          <w:rFonts w:ascii="Calibri" w:eastAsia="Calibri" w:hAnsi="Calibri" w:cs="Calibri"/>
          <w:b/>
          <w:shadow/>
          <w:sz w:val="28"/>
          <w:szCs w:val="28"/>
        </w:rPr>
        <w:t>w administracji i</w:t>
      </w:r>
      <w:r w:rsidR="008B7F65" w:rsidRPr="0028070F">
        <w:rPr>
          <w:rFonts w:cstheme="minorHAnsi"/>
          <w:b/>
          <w:shadow/>
          <w:sz w:val="28"/>
          <w:szCs w:val="28"/>
        </w:rPr>
        <w:t xml:space="preserve"> </w:t>
      </w:r>
      <w:r w:rsidR="008B7F65" w:rsidRPr="0028070F">
        <w:rPr>
          <w:rFonts w:ascii="Calibri" w:eastAsia="Calibri" w:hAnsi="Calibri" w:cs="Calibri"/>
          <w:b/>
          <w:shadow/>
          <w:sz w:val="28"/>
          <w:szCs w:val="28"/>
        </w:rPr>
        <w:t>służbie publicznej”</w:t>
      </w:r>
    </w:p>
    <w:p w:rsidR="00204804" w:rsidRPr="00850816" w:rsidRDefault="00204804" w:rsidP="005A1279">
      <w:pPr>
        <w:spacing w:before="120" w:after="0" w:line="240" w:lineRule="auto"/>
        <w:jc w:val="center"/>
        <w:rPr>
          <w:rFonts w:cstheme="minorHAnsi"/>
          <w:b/>
          <w:sz w:val="26"/>
          <w:szCs w:val="26"/>
        </w:rPr>
      </w:pPr>
      <w:r w:rsidRPr="00850816">
        <w:rPr>
          <w:rFonts w:cstheme="minorHAnsi"/>
          <w:b/>
          <w:sz w:val="26"/>
          <w:szCs w:val="26"/>
        </w:rPr>
        <w:t>zatwierdzony uchwałą nr 1</w:t>
      </w:r>
      <w:r w:rsidR="008B7F65" w:rsidRPr="00850816">
        <w:rPr>
          <w:rFonts w:cstheme="minorHAnsi"/>
          <w:b/>
          <w:sz w:val="26"/>
          <w:szCs w:val="26"/>
        </w:rPr>
        <w:t>1</w:t>
      </w:r>
      <w:r w:rsidRPr="00850816">
        <w:rPr>
          <w:rFonts w:cstheme="minorHAnsi"/>
          <w:b/>
          <w:sz w:val="26"/>
          <w:szCs w:val="26"/>
        </w:rPr>
        <w:t xml:space="preserve">/2016 </w:t>
      </w:r>
      <w:r w:rsidR="008B7F65" w:rsidRPr="00850816">
        <w:rPr>
          <w:rFonts w:cstheme="minorHAnsi"/>
          <w:b/>
          <w:sz w:val="26"/>
          <w:szCs w:val="26"/>
        </w:rPr>
        <w:t xml:space="preserve">z dnia </w:t>
      </w:r>
      <w:r w:rsidR="008B7F65" w:rsidRPr="00850816">
        <w:rPr>
          <w:rFonts w:eastAsia="Times New Roman" w:cstheme="minorHAnsi"/>
          <w:b/>
          <w:sz w:val="26"/>
          <w:szCs w:val="26"/>
          <w:lang w:eastAsia="pl-PL"/>
        </w:rPr>
        <w:t xml:space="preserve">8 grudnia 2016 r. </w:t>
      </w:r>
      <w:r w:rsidRPr="00850816">
        <w:rPr>
          <w:rFonts w:cstheme="minorHAnsi"/>
          <w:b/>
          <w:sz w:val="26"/>
          <w:szCs w:val="26"/>
        </w:rPr>
        <w:t>Rady Nadzorczej Państwowego Funduszu Rehabi</w:t>
      </w:r>
      <w:r w:rsidR="008B7F65" w:rsidRPr="00850816">
        <w:rPr>
          <w:rFonts w:cstheme="minorHAnsi"/>
          <w:b/>
          <w:sz w:val="26"/>
          <w:szCs w:val="26"/>
        </w:rPr>
        <w:t>litacji Osób Niepełnosprawnych</w:t>
      </w:r>
    </w:p>
    <w:p w:rsidR="00C01F71" w:rsidRDefault="00C01F71" w:rsidP="00382978">
      <w:pPr>
        <w:spacing w:after="0" w:line="240" w:lineRule="auto"/>
        <w:rPr>
          <w:rFonts w:cstheme="minorHAnsi"/>
          <w:sz w:val="24"/>
          <w:szCs w:val="24"/>
        </w:rPr>
      </w:pPr>
    </w:p>
    <w:p w:rsidR="00382978" w:rsidRDefault="00382978" w:rsidP="00382978">
      <w:pPr>
        <w:spacing w:after="0" w:line="240" w:lineRule="auto"/>
        <w:rPr>
          <w:rFonts w:cstheme="minorHAnsi"/>
          <w:sz w:val="24"/>
          <w:szCs w:val="24"/>
        </w:rPr>
      </w:pPr>
    </w:p>
    <w:p w:rsidR="00990DCB" w:rsidRPr="00992589" w:rsidRDefault="00990DCB" w:rsidP="00382978">
      <w:pPr>
        <w:spacing w:after="0" w:line="240" w:lineRule="auto"/>
        <w:rPr>
          <w:rFonts w:cstheme="minorHAnsi"/>
          <w:sz w:val="24"/>
          <w:szCs w:val="24"/>
        </w:rPr>
      </w:pPr>
    </w:p>
    <w:p w:rsidR="00CC66B2" w:rsidRPr="00992589" w:rsidRDefault="004D4977" w:rsidP="00382978">
      <w:pPr>
        <w:pStyle w:val="NormalnyWeb"/>
        <w:tabs>
          <w:tab w:val="left" w:pos="284"/>
        </w:tabs>
        <w:spacing w:before="0" w:after="0"/>
        <w:jc w:val="both"/>
        <w:rPr>
          <w:rFonts w:asciiTheme="minorHAnsi" w:hAnsiTheme="minorHAnsi" w:cstheme="minorHAnsi"/>
        </w:rPr>
      </w:pPr>
      <w:r w:rsidRPr="00992589">
        <w:rPr>
          <w:rFonts w:asciiTheme="minorHAnsi" w:hAnsiTheme="minorHAnsi" w:cstheme="minorHAnsi"/>
          <w:bCs/>
        </w:rPr>
        <w:t>Celem programu</w:t>
      </w:r>
      <w:r w:rsidR="004F0EC3" w:rsidRPr="00992589">
        <w:rPr>
          <w:rFonts w:asciiTheme="minorHAnsi" w:hAnsiTheme="minorHAnsi" w:cstheme="minorHAnsi"/>
          <w:bCs/>
        </w:rPr>
        <w:t xml:space="preserve"> „STABILNE ZATRUDNIENIE</w:t>
      </w:r>
      <w:r w:rsidRPr="00992589">
        <w:rPr>
          <w:rFonts w:asciiTheme="minorHAnsi" w:hAnsiTheme="minorHAnsi" w:cstheme="minorHAnsi"/>
          <w:bCs/>
        </w:rPr>
        <w:t xml:space="preserve"> </w:t>
      </w:r>
      <w:r w:rsidR="0028070F">
        <w:rPr>
          <w:rFonts w:asciiTheme="minorHAnsi" w:hAnsiTheme="minorHAnsi" w:cstheme="minorHAnsi"/>
          <w:bCs/>
        </w:rPr>
        <w:t xml:space="preserve">jest </w:t>
      </w:r>
      <w:r w:rsidR="004F0EC3" w:rsidRPr="00992589">
        <w:rPr>
          <w:rFonts w:ascii="Calibri" w:hAnsi="Calibri" w:cs="Calibri"/>
        </w:rPr>
        <w:t>podniesienie wskaźnika zatrud</w:t>
      </w:r>
      <w:r w:rsidR="0028070F">
        <w:rPr>
          <w:rFonts w:asciiTheme="minorHAnsi" w:hAnsiTheme="minorHAnsi" w:cstheme="minorHAnsi"/>
        </w:rPr>
        <w:t xml:space="preserve">nienia osób niepełnosprawnych w </w:t>
      </w:r>
      <w:r w:rsidR="004F0EC3" w:rsidRPr="00992589">
        <w:rPr>
          <w:rFonts w:ascii="Calibri" w:hAnsi="Calibri" w:cs="Calibri"/>
        </w:rPr>
        <w:t>administracji publicznej.</w:t>
      </w:r>
    </w:p>
    <w:p w:rsidR="004D4977" w:rsidRPr="00992589" w:rsidRDefault="004F0EC3" w:rsidP="00382978">
      <w:pPr>
        <w:pStyle w:val="NormalnyWeb"/>
        <w:tabs>
          <w:tab w:val="left" w:pos="284"/>
        </w:tabs>
        <w:spacing w:before="120" w:after="0"/>
        <w:jc w:val="both"/>
        <w:rPr>
          <w:rFonts w:asciiTheme="minorHAnsi" w:hAnsiTheme="minorHAnsi" w:cstheme="minorHAnsi"/>
        </w:rPr>
      </w:pPr>
      <w:r w:rsidRPr="00992589">
        <w:rPr>
          <w:rFonts w:ascii="Calibri" w:hAnsi="Calibri" w:cs="Calibri"/>
        </w:rPr>
        <w:t>Program przyczyni się do zainicjowania lub wsparcia działań prowadzonych na rzecz osób niepełnosprawnych przez instytucje wykonujące zadania z zakresu administracji publicznej oraz pozwoli na zatrudnienie osób niepełnosprawnych, dając tym osobom gwarancję stabilnego zatrudnienia.</w:t>
      </w:r>
    </w:p>
    <w:p w:rsidR="00B83BC6" w:rsidRPr="00B83BC6" w:rsidRDefault="00B83BC6" w:rsidP="005A1279">
      <w:pPr>
        <w:pStyle w:val="NormalnyWeb"/>
        <w:tabs>
          <w:tab w:val="left" w:pos="284"/>
        </w:tabs>
        <w:spacing w:before="60" w:after="0"/>
        <w:jc w:val="both"/>
        <w:rPr>
          <w:rFonts w:asciiTheme="minorHAnsi" w:hAnsiTheme="minorHAnsi" w:cstheme="minorHAnsi"/>
        </w:rPr>
      </w:pPr>
      <w:r w:rsidRPr="00B83BC6">
        <w:rPr>
          <w:rFonts w:ascii="Calibri" w:hAnsi="Calibri" w:cs="Calibri"/>
        </w:rPr>
        <w:t>Program realizowany jest na terenie całego kraju</w:t>
      </w:r>
      <w:r>
        <w:rPr>
          <w:rFonts w:asciiTheme="minorHAnsi" w:hAnsiTheme="minorHAnsi" w:cstheme="minorHAnsi"/>
        </w:rPr>
        <w:t xml:space="preserve"> </w:t>
      </w:r>
      <w:r w:rsidRPr="00B83BC6">
        <w:rPr>
          <w:rFonts w:ascii="Calibri" w:hAnsi="Calibri" w:cs="Calibri"/>
        </w:rPr>
        <w:t>do dnia 31 grudnia 2020 roku.</w:t>
      </w:r>
    </w:p>
    <w:p w:rsidR="00257495" w:rsidRPr="00382978" w:rsidRDefault="00B807FF" w:rsidP="005A1279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4"/>
          <w:szCs w:val="24"/>
        </w:rPr>
      </w:pPr>
      <w:r w:rsidRPr="00382978">
        <w:rPr>
          <w:rFonts w:cstheme="minorHAnsi"/>
          <w:sz w:val="24"/>
          <w:szCs w:val="24"/>
        </w:rPr>
        <w:t xml:space="preserve">Program </w:t>
      </w:r>
      <w:r w:rsidR="00382978" w:rsidRPr="00382978">
        <w:rPr>
          <w:rFonts w:cstheme="minorHAnsi"/>
          <w:sz w:val="24"/>
          <w:szCs w:val="24"/>
        </w:rPr>
        <w:t>oraz procedury realizacji programu dostępne są na stronie internetowej PFRON</w:t>
      </w:r>
      <w:r w:rsidR="00885C9B" w:rsidRPr="00382978">
        <w:rPr>
          <w:rFonts w:cstheme="minorHAnsi"/>
          <w:sz w:val="24"/>
          <w:szCs w:val="24"/>
        </w:rPr>
        <w:t xml:space="preserve"> </w:t>
      </w:r>
      <w:r w:rsidR="002939FC" w:rsidRPr="00AA1D6C">
        <w:rPr>
          <w:rFonts w:cstheme="minorHAnsi"/>
          <w:b/>
          <w:shadow/>
          <w:color w:val="000099"/>
          <w:sz w:val="24"/>
          <w:szCs w:val="24"/>
        </w:rPr>
        <w:t>www.pfron.org.pl</w:t>
      </w:r>
      <w:r w:rsidR="002939FC">
        <w:rPr>
          <w:rFonts w:cstheme="minorHAnsi"/>
          <w:sz w:val="24"/>
          <w:szCs w:val="24"/>
        </w:rPr>
        <w:t xml:space="preserve">, </w:t>
      </w:r>
      <w:r w:rsidR="00774A7D">
        <w:rPr>
          <w:rFonts w:cstheme="minorHAnsi"/>
          <w:sz w:val="24"/>
          <w:szCs w:val="24"/>
        </w:rPr>
        <w:t>w</w:t>
      </w:r>
      <w:r w:rsidR="002939FC">
        <w:rPr>
          <w:rFonts w:cstheme="minorHAnsi"/>
          <w:sz w:val="24"/>
          <w:szCs w:val="24"/>
        </w:rPr>
        <w:t xml:space="preserve"> zakładce „Programy i zadania PFRON”.</w:t>
      </w:r>
    </w:p>
    <w:p w:rsidR="00504919" w:rsidRPr="002939FC" w:rsidRDefault="002939FC" w:rsidP="00850816">
      <w:pPr>
        <w:tabs>
          <w:tab w:val="left" w:pos="426"/>
        </w:tabs>
        <w:spacing w:before="240" w:after="120" w:line="240" w:lineRule="auto"/>
        <w:ind w:left="340" w:hanging="34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I.</w:t>
      </w:r>
      <w:r>
        <w:rPr>
          <w:rFonts w:cstheme="minorHAnsi"/>
          <w:b/>
          <w:bCs/>
          <w:sz w:val="28"/>
          <w:szCs w:val="28"/>
        </w:rPr>
        <w:tab/>
      </w:r>
      <w:r w:rsidR="00042582">
        <w:rPr>
          <w:rFonts w:cstheme="minorHAnsi"/>
          <w:b/>
          <w:bCs/>
          <w:sz w:val="28"/>
          <w:szCs w:val="28"/>
        </w:rPr>
        <w:t>Do kogo program jest adresowany</w:t>
      </w:r>
    </w:p>
    <w:p w:rsidR="007F3790" w:rsidRPr="007F3790" w:rsidRDefault="00042582" w:rsidP="00850816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Adresatami programu są</w:t>
      </w:r>
      <w:r w:rsidR="007F3790" w:rsidRPr="007F3790">
        <w:rPr>
          <w:rFonts w:cstheme="minorHAnsi"/>
          <w:sz w:val="24"/>
          <w:szCs w:val="24"/>
        </w:rPr>
        <w:t>:</w:t>
      </w:r>
    </w:p>
    <w:p w:rsidR="007F3790" w:rsidRPr="0028070F" w:rsidRDefault="00042582" w:rsidP="00850816">
      <w:pPr>
        <w:numPr>
          <w:ilvl w:val="0"/>
          <w:numId w:val="40"/>
        </w:numPr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8070F">
        <w:rPr>
          <w:rFonts w:ascii="Calibri" w:eastAsia="Times New Roman" w:hAnsi="Calibri" w:cs="Calibri"/>
          <w:sz w:val="24"/>
          <w:szCs w:val="24"/>
          <w:lang w:eastAsia="pl-PL"/>
        </w:rPr>
        <w:t>ogólnopolskie</w:t>
      </w:r>
      <w:r w:rsidR="00F620B2" w:rsidRPr="0028070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28070F">
        <w:rPr>
          <w:rFonts w:ascii="Calibri" w:eastAsia="Times New Roman" w:hAnsi="Calibri" w:cs="Calibri"/>
          <w:sz w:val="24"/>
          <w:szCs w:val="24"/>
          <w:lang w:eastAsia="pl-PL"/>
        </w:rPr>
        <w:t>instytucje publiczne</w:t>
      </w:r>
      <w:r w:rsidR="00F620B2" w:rsidRPr="0028070F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:rsidR="007F3790" w:rsidRPr="0028070F" w:rsidRDefault="007F3790" w:rsidP="00850816">
      <w:pPr>
        <w:numPr>
          <w:ilvl w:val="0"/>
          <w:numId w:val="40"/>
        </w:numPr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8070F">
        <w:rPr>
          <w:rFonts w:ascii="Calibri" w:eastAsia="Times New Roman" w:hAnsi="Calibri" w:cs="Calibri"/>
          <w:sz w:val="24"/>
          <w:szCs w:val="24"/>
          <w:lang w:eastAsia="pl-PL"/>
        </w:rPr>
        <w:t xml:space="preserve">samorząd </w:t>
      </w:r>
      <w:r w:rsidR="00042582" w:rsidRPr="0028070F">
        <w:rPr>
          <w:rFonts w:ascii="Calibri" w:eastAsia="Times New Roman" w:hAnsi="Calibri" w:cs="Calibri"/>
          <w:sz w:val="24"/>
          <w:szCs w:val="24"/>
          <w:lang w:eastAsia="pl-PL"/>
        </w:rPr>
        <w:t xml:space="preserve">terytorialny – </w:t>
      </w:r>
      <w:r w:rsidRPr="0028070F">
        <w:rPr>
          <w:rFonts w:ascii="Calibri" w:eastAsia="Times New Roman" w:hAnsi="Calibri" w:cs="Calibri"/>
          <w:sz w:val="24"/>
          <w:szCs w:val="24"/>
          <w:lang w:eastAsia="pl-PL"/>
        </w:rPr>
        <w:t>gminn</w:t>
      </w:r>
      <w:r w:rsidR="00042582" w:rsidRPr="0028070F"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Pr="0028070F">
        <w:rPr>
          <w:rFonts w:ascii="Calibri" w:eastAsia="Times New Roman" w:hAnsi="Calibri" w:cs="Calibri"/>
          <w:sz w:val="24"/>
          <w:szCs w:val="24"/>
          <w:lang w:eastAsia="pl-PL"/>
        </w:rPr>
        <w:t>, powiatow</w:t>
      </w:r>
      <w:r w:rsidR="00042582" w:rsidRPr="0028070F"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Pr="0028070F">
        <w:rPr>
          <w:rFonts w:ascii="Calibri" w:eastAsia="Times New Roman" w:hAnsi="Calibri" w:cs="Calibri"/>
          <w:sz w:val="24"/>
          <w:szCs w:val="24"/>
          <w:lang w:eastAsia="pl-PL"/>
        </w:rPr>
        <w:t>, województwa;</w:t>
      </w:r>
    </w:p>
    <w:p w:rsidR="007F3790" w:rsidRPr="0028070F" w:rsidRDefault="007F3790" w:rsidP="00850816">
      <w:pPr>
        <w:numPr>
          <w:ilvl w:val="0"/>
          <w:numId w:val="40"/>
        </w:numPr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8070F">
        <w:rPr>
          <w:rFonts w:ascii="Calibri" w:eastAsia="Times New Roman" w:hAnsi="Calibri" w:cs="Calibri"/>
          <w:sz w:val="24"/>
          <w:szCs w:val="24"/>
          <w:lang w:eastAsia="pl-PL"/>
        </w:rPr>
        <w:t>państwow</w:t>
      </w:r>
      <w:r w:rsidR="00042582" w:rsidRPr="0028070F">
        <w:rPr>
          <w:rFonts w:ascii="Calibri" w:eastAsia="Times New Roman" w:hAnsi="Calibri" w:cs="Calibri"/>
          <w:sz w:val="24"/>
          <w:szCs w:val="24"/>
          <w:lang w:eastAsia="pl-PL"/>
        </w:rPr>
        <w:t>e</w:t>
      </w:r>
      <w:r w:rsidRPr="0028070F">
        <w:rPr>
          <w:rFonts w:ascii="Calibri" w:eastAsia="Times New Roman" w:hAnsi="Calibri" w:cs="Calibri"/>
          <w:sz w:val="24"/>
          <w:szCs w:val="24"/>
          <w:lang w:eastAsia="pl-PL"/>
        </w:rPr>
        <w:t xml:space="preserve"> oraz samorządow</w:t>
      </w:r>
      <w:r w:rsidR="00042582" w:rsidRPr="0028070F">
        <w:rPr>
          <w:rFonts w:ascii="Calibri" w:eastAsia="Times New Roman" w:hAnsi="Calibri" w:cs="Calibri"/>
          <w:sz w:val="24"/>
          <w:szCs w:val="24"/>
          <w:lang w:eastAsia="pl-PL"/>
        </w:rPr>
        <w:t xml:space="preserve">e instytucje </w:t>
      </w:r>
      <w:r w:rsidRPr="0028070F">
        <w:rPr>
          <w:rFonts w:ascii="Calibri" w:eastAsia="Times New Roman" w:hAnsi="Calibri" w:cs="Calibri"/>
          <w:sz w:val="24"/>
          <w:szCs w:val="24"/>
          <w:lang w:eastAsia="pl-PL"/>
        </w:rPr>
        <w:t>kul</w:t>
      </w:r>
      <w:r w:rsidR="00A215DC" w:rsidRPr="0028070F">
        <w:rPr>
          <w:rFonts w:ascii="Calibri" w:eastAsia="Times New Roman" w:hAnsi="Calibri" w:cs="Calibri"/>
          <w:sz w:val="24"/>
          <w:szCs w:val="24"/>
          <w:lang w:eastAsia="pl-PL"/>
        </w:rPr>
        <w:t>tury</w:t>
      </w:r>
      <w:r w:rsidRPr="0028070F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774A7D" w:rsidRDefault="00774A7D" w:rsidP="00850816">
      <w:pPr>
        <w:tabs>
          <w:tab w:val="left" w:pos="426"/>
        </w:tabs>
        <w:spacing w:before="240" w:after="120" w:line="240" w:lineRule="auto"/>
        <w:ind w:left="340" w:hanging="340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II.</w:t>
      </w:r>
      <w:r>
        <w:rPr>
          <w:rFonts w:cstheme="minorHAnsi"/>
          <w:b/>
          <w:bCs/>
          <w:sz w:val="28"/>
          <w:szCs w:val="28"/>
        </w:rPr>
        <w:tab/>
      </w:r>
      <w:r w:rsidR="00AB6115">
        <w:rPr>
          <w:rFonts w:cstheme="minorHAnsi"/>
          <w:b/>
          <w:bCs/>
          <w:sz w:val="28"/>
          <w:szCs w:val="28"/>
        </w:rPr>
        <w:t xml:space="preserve">Kto może zostać objęty </w:t>
      </w:r>
      <w:r w:rsidR="00F646B5">
        <w:rPr>
          <w:rFonts w:cstheme="minorHAnsi"/>
          <w:b/>
          <w:bCs/>
          <w:sz w:val="28"/>
          <w:szCs w:val="28"/>
        </w:rPr>
        <w:t>wsparciem</w:t>
      </w:r>
      <w:r w:rsidR="00AB6115">
        <w:rPr>
          <w:rFonts w:cstheme="minorHAnsi"/>
          <w:b/>
          <w:bCs/>
          <w:sz w:val="28"/>
          <w:szCs w:val="28"/>
        </w:rPr>
        <w:t xml:space="preserve"> w ramach programu</w:t>
      </w:r>
    </w:p>
    <w:p w:rsidR="00AB6115" w:rsidRDefault="00AB6115" w:rsidP="00850816">
      <w:pPr>
        <w:pStyle w:val="NormalnyWeb"/>
        <w:tabs>
          <w:tab w:val="left" w:pos="284"/>
        </w:tabs>
        <w:spacing w:before="0" w:after="0"/>
        <w:jc w:val="both"/>
        <w:rPr>
          <w:rFonts w:asciiTheme="minorHAnsi" w:hAnsiTheme="minorHAnsi" w:cstheme="minorHAnsi"/>
        </w:rPr>
      </w:pPr>
      <w:r w:rsidRPr="00AB6115">
        <w:rPr>
          <w:rFonts w:ascii="Calibri" w:hAnsi="Calibri" w:cs="Calibri"/>
        </w:rPr>
        <w:t>Beneficjentami ostatecznymi programu są osoby z orzeczonym znacznym lub umiarkowanym stopniem niepełnosprawności (lub orzeczeniem równoważnym) pozostające bez zatrudnienia – na rzecz których prowadzone są działania aktywizacyjne w ramach programu.</w:t>
      </w:r>
    </w:p>
    <w:p w:rsidR="00AB6115" w:rsidRPr="00AB6115" w:rsidRDefault="002D1C3D" w:rsidP="00850816">
      <w:pPr>
        <w:pStyle w:val="NormalnyWeb"/>
        <w:tabs>
          <w:tab w:val="left" w:pos="284"/>
        </w:tabs>
        <w:spacing w:before="120" w:after="0"/>
        <w:ind w:left="851" w:hanging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hadow/>
          <w:color w:val="000099"/>
        </w:rPr>
        <w:t>Ważne</w:t>
      </w:r>
      <w:r w:rsidR="00A64714">
        <w:rPr>
          <w:rFonts w:asciiTheme="minorHAnsi" w:hAnsiTheme="minorHAnsi" w:cstheme="minorHAnsi"/>
          <w:color w:val="17365D" w:themeColor="text2" w:themeShade="BF"/>
        </w:rPr>
        <w:tab/>
      </w:r>
      <w:r w:rsidR="00AB6115">
        <w:rPr>
          <w:rFonts w:asciiTheme="minorHAnsi" w:hAnsiTheme="minorHAnsi" w:cstheme="minorHAnsi"/>
        </w:rPr>
        <w:t>„</w:t>
      </w:r>
      <w:r w:rsidR="00AB6115" w:rsidRPr="00AB6115">
        <w:rPr>
          <w:rFonts w:asciiTheme="minorHAnsi" w:hAnsiTheme="minorHAnsi" w:cstheme="minorHAnsi"/>
        </w:rPr>
        <w:t xml:space="preserve">Osoba pozostająca </w:t>
      </w:r>
      <w:r w:rsidR="00AB6115" w:rsidRPr="00AB6115">
        <w:rPr>
          <w:rFonts w:ascii="Calibri" w:hAnsi="Calibri" w:cs="Calibri"/>
        </w:rPr>
        <w:t>bez zatrudnienia</w:t>
      </w:r>
      <w:r w:rsidR="00AB6115">
        <w:rPr>
          <w:rFonts w:asciiTheme="minorHAnsi" w:hAnsiTheme="minorHAnsi" w:cstheme="minorHAnsi"/>
        </w:rPr>
        <w:t>”</w:t>
      </w:r>
      <w:r w:rsidR="00AB6115" w:rsidRPr="00AB6115">
        <w:rPr>
          <w:rFonts w:asciiTheme="minorHAnsi" w:hAnsiTheme="minorHAnsi" w:cstheme="minorHAnsi"/>
        </w:rPr>
        <w:t xml:space="preserve"> to osoba bezrobotna</w:t>
      </w:r>
      <w:r w:rsidR="00AB6115" w:rsidRPr="00AB6115">
        <w:rPr>
          <w:rFonts w:ascii="Calibri" w:hAnsi="Calibri" w:cs="Calibri"/>
        </w:rPr>
        <w:t xml:space="preserve"> lub</w:t>
      </w:r>
      <w:r w:rsidR="00AB6115" w:rsidRPr="00AB6115">
        <w:rPr>
          <w:rFonts w:asciiTheme="minorHAnsi" w:hAnsiTheme="minorHAnsi" w:cstheme="minorHAnsi"/>
        </w:rPr>
        <w:t xml:space="preserve"> poszukująca</w:t>
      </w:r>
      <w:r w:rsidR="00AB6115" w:rsidRPr="00AB6115">
        <w:rPr>
          <w:rFonts w:ascii="Calibri" w:hAnsi="Calibri" w:cs="Calibri"/>
        </w:rPr>
        <w:t xml:space="preserve"> pracy, która nie wykonuje żadnej pracy zarobkowej</w:t>
      </w:r>
      <w:r w:rsidR="00AB6115">
        <w:rPr>
          <w:rFonts w:asciiTheme="minorHAnsi" w:hAnsiTheme="minorHAnsi" w:cstheme="minorHAnsi"/>
        </w:rPr>
        <w:t>. D</w:t>
      </w:r>
      <w:r w:rsidR="00AB6115" w:rsidRPr="00AB6115">
        <w:rPr>
          <w:rFonts w:ascii="Calibri" w:hAnsi="Calibri" w:cs="Calibri"/>
        </w:rPr>
        <w:t xml:space="preserve">efinicja </w:t>
      </w:r>
      <w:r w:rsidR="00AB6115" w:rsidRPr="00AB6115">
        <w:rPr>
          <w:rFonts w:asciiTheme="minorHAnsi" w:hAnsiTheme="minorHAnsi" w:cstheme="minorHAnsi"/>
        </w:rPr>
        <w:t xml:space="preserve">ta </w:t>
      </w:r>
      <w:r w:rsidR="00AB6115" w:rsidRPr="00AB6115">
        <w:rPr>
          <w:rFonts w:ascii="Calibri" w:hAnsi="Calibri" w:cs="Calibri"/>
        </w:rPr>
        <w:t>obejmuje zarówno osobę zarejestrowaną w</w:t>
      </w:r>
      <w:r w:rsidR="00AB6115">
        <w:rPr>
          <w:rFonts w:asciiTheme="minorHAnsi" w:hAnsiTheme="minorHAnsi" w:cstheme="minorHAnsi"/>
        </w:rPr>
        <w:t> </w:t>
      </w:r>
      <w:r w:rsidR="00AB6115" w:rsidRPr="00AB6115">
        <w:rPr>
          <w:rFonts w:ascii="Calibri" w:hAnsi="Calibri" w:cs="Calibri"/>
        </w:rPr>
        <w:t>Powiatowym Urzędzie Pracy, jak również osobę niezarejestrowaną</w:t>
      </w:r>
      <w:r w:rsidR="00AB6115">
        <w:rPr>
          <w:rFonts w:asciiTheme="minorHAnsi" w:hAnsiTheme="minorHAnsi" w:cstheme="minorHAnsi"/>
        </w:rPr>
        <w:t>.</w:t>
      </w:r>
    </w:p>
    <w:p w:rsidR="00B26907" w:rsidRPr="00AA1D6C" w:rsidRDefault="005A1279" w:rsidP="00850816">
      <w:pPr>
        <w:tabs>
          <w:tab w:val="left" w:pos="426"/>
        </w:tabs>
        <w:spacing w:before="240" w:after="120" w:line="240" w:lineRule="auto"/>
        <w:ind w:left="567" w:hanging="567"/>
        <w:jc w:val="both"/>
        <w:rPr>
          <w:rFonts w:ascii="Calibri" w:hAnsi="Calibri" w:cstheme="minorHAnsi"/>
          <w:b/>
          <w:bCs/>
          <w:sz w:val="28"/>
          <w:szCs w:val="28"/>
        </w:rPr>
      </w:pPr>
      <w:r>
        <w:rPr>
          <w:rFonts w:ascii="Calibri" w:hAnsi="Calibri" w:cstheme="minorHAnsi"/>
          <w:b/>
          <w:bCs/>
          <w:sz w:val="28"/>
          <w:szCs w:val="28"/>
        </w:rPr>
        <w:t>III.</w:t>
      </w:r>
      <w:r>
        <w:rPr>
          <w:rFonts w:ascii="Calibri" w:hAnsi="Calibri" w:cstheme="minorHAnsi"/>
          <w:b/>
          <w:bCs/>
          <w:sz w:val="28"/>
          <w:szCs w:val="28"/>
        </w:rPr>
        <w:tab/>
        <w:t xml:space="preserve">Jaki jest tryb realizacji </w:t>
      </w:r>
      <w:r w:rsidR="009A1FAC">
        <w:rPr>
          <w:rFonts w:ascii="Calibri" w:hAnsi="Calibri" w:cstheme="minorHAnsi"/>
          <w:b/>
          <w:bCs/>
          <w:sz w:val="28"/>
          <w:szCs w:val="28"/>
        </w:rPr>
        <w:t>programu</w:t>
      </w:r>
    </w:p>
    <w:p w:rsidR="00B26907" w:rsidRPr="00AA1D6C" w:rsidRDefault="00B26907" w:rsidP="00850816">
      <w:pPr>
        <w:pStyle w:val="NormalnyWeb"/>
        <w:tabs>
          <w:tab w:val="left" w:pos="284"/>
        </w:tabs>
        <w:spacing w:before="0" w:after="0"/>
        <w:jc w:val="both"/>
        <w:rPr>
          <w:rFonts w:ascii="Calibri" w:hAnsi="Calibri" w:cstheme="minorHAnsi"/>
        </w:rPr>
      </w:pPr>
      <w:r w:rsidRPr="00AA1D6C">
        <w:rPr>
          <w:rFonts w:ascii="Calibri" w:hAnsi="Calibri" w:cstheme="minorHAnsi"/>
        </w:rPr>
        <w:t xml:space="preserve">Do Biura PFRON składane są </w:t>
      </w:r>
      <w:r w:rsidR="00990DCB" w:rsidRPr="00A64714">
        <w:rPr>
          <w:rFonts w:ascii="Calibri" w:hAnsi="Calibri" w:cs="Calibri"/>
          <w:shadow/>
          <w:color w:val="000099"/>
          <w:sz w:val="20"/>
          <w:szCs w:val="20"/>
        </w:rPr>
        <w:sym w:font="Wingdings" w:char="F0E8"/>
      </w:r>
      <w:r w:rsidR="00990DCB">
        <w:rPr>
          <w:rFonts w:ascii="Calibri" w:hAnsi="Calibri" w:cs="Calibri"/>
          <w:shadow/>
          <w:color w:val="000099"/>
          <w:sz w:val="20"/>
          <w:szCs w:val="20"/>
        </w:rPr>
        <w:t xml:space="preserve"> </w:t>
      </w:r>
      <w:r w:rsidRPr="00A34E54">
        <w:rPr>
          <w:rFonts w:ascii="Calibri" w:hAnsi="Calibri" w:cstheme="minorHAnsi"/>
        </w:rPr>
        <w:t>oferty</w:t>
      </w:r>
      <w:r w:rsidRPr="00AA1D6C">
        <w:rPr>
          <w:rFonts w:ascii="Calibri" w:hAnsi="Calibri" w:cstheme="minorHAnsi"/>
        </w:rPr>
        <w:t xml:space="preserve"> zawarcia porozumień w sprawie realizacji działań aktywizacyjnych w ramach programu.</w:t>
      </w:r>
      <w:r w:rsidR="00DA2BC4">
        <w:rPr>
          <w:rFonts w:ascii="Calibri" w:hAnsi="Calibri" w:cstheme="minorHAnsi"/>
        </w:rPr>
        <w:t xml:space="preserve"> Pozytywne rozpatrzenie przez PFRON oferty skutkuje zawarciem porozumienia</w:t>
      </w:r>
      <w:r w:rsidR="00990DCB">
        <w:rPr>
          <w:rFonts w:ascii="Calibri" w:hAnsi="Calibri" w:cstheme="minorHAnsi"/>
        </w:rPr>
        <w:t>, stanowiącego deklarację wzajemnej współpracy przy realizacji programu.</w:t>
      </w:r>
    </w:p>
    <w:p w:rsidR="00B26907" w:rsidRDefault="00B26907" w:rsidP="00850816">
      <w:pPr>
        <w:pStyle w:val="NormalnyWeb"/>
        <w:tabs>
          <w:tab w:val="left" w:pos="284"/>
        </w:tabs>
        <w:spacing w:before="120" w:after="0"/>
        <w:jc w:val="both"/>
        <w:rPr>
          <w:rFonts w:ascii="Calibri" w:hAnsi="Calibri" w:cstheme="minorHAnsi"/>
        </w:rPr>
      </w:pPr>
      <w:r w:rsidRPr="00AA1D6C">
        <w:rPr>
          <w:rFonts w:ascii="Calibri" w:hAnsi="Calibri" w:cstheme="minorHAnsi"/>
        </w:rPr>
        <w:lastRenderedPageBreak/>
        <w:t xml:space="preserve">Do Oddziałów PFRON składane są </w:t>
      </w:r>
      <w:r w:rsidR="00990DCB" w:rsidRPr="00A64714">
        <w:rPr>
          <w:rFonts w:ascii="Calibri" w:hAnsi="Calibri" w:cs="Calibri"/>
          <w:shadow/>
          <w:color w:val="000099"/>
          <w:sz w:val="20"/>
          <w:szCs w:val="20"/>
        </w:rPr>
        <w:sym w:font="Wingdings" w:char="F0E8"/>
      </w:r>
      <w:r w:rsidR="00990DCB">
        <w:rPr>
          <w:rFonts w:ascii="Calibri" w:hAnsi="Calibri" w:cs="Calibri"/>
          <w:shadow/>
          <w:color w:val="000099"/>
          <w:sz w:val="20"/>
          <w:szCs w:val="20"/>
        </w:rPr>
        <w:t xml:space="preserve"> </w:t>
      </w:r>
      <w:r w:rsidRPr="00A34E54">
        <w:rPr>
          <w:rFonts w:ascii="Calibri" w:hAnsi="Calibri" w:cstheme="minorHAnsi"/>
        </w:rPr>
        <w:t>wnioski</w:t>
      </w:r>
      <w:r w:rsidRPr="00AA1D6C">
        <w:rPr>
          <w:rFonts w:ascii="Calibri" w:hAnsi="Calibri" w:cstheme="minorHAnsi"/>
        </w:rPr>
        <w:t xml:space="preserve"> o dofinansowanie działań aktywizacyjnych w ramach programu.</w:t>
      </w:r>
      <w:r w:rsidR="00DA2BC4">
        <w:rPr>
          <w:rFonts w:ascii="Calibri" w:hAnsi="Calibri" w:cstheme="minorHAnsi"/>
        </w:rPr>
        <w:t xml:space="preserve"> Pozytywne rozpatrzenie </w:t>
      </w:r>
      <w:r w:rsidR="00990DCB">
        <w:rPr>
          <w:rFonts w:ascii="Calibri" w:hAnsi="Calibri" w:cstheme="minorHAnsi"/>
        </w:rPr>
        <w:t xml:space="preserve">przez PFRON </w:t>
      </w:r>
      <w:r w:rsidR="00DA2BC4">
        <w:rPr>
          <w:rFonts w:ascii="Calibri" w:hAnsi="Calibri" w:cstheme="minorHAnsi"/>
        </w:rPr>
        <w:t xml:space="preserve">wniosku skutkuje </w:t>
      </w:r>
      <w:r w:rsidR="00990DCB">
        <w:rPr>
          <w:rFonts w:ascii="Calibri" w:hAnsi="Calibri" w:cstheme="minorHAnsi"/>
        </w:rPr>
        <w:t xml:space="preserve">zawarciem umowy </w:t>
      </w:r>
      <w:r w:rsidR="00990DCB" w:rsidRPr="00990DCB">
        <w:rPr>
          <w:rFonts w:ascii="Calibri" w:hAnsi="Calibri" w:cstheme="minorHAnsi"/>
        </w:rPr>
        <w:t>o</w:t>
      </w:r>
      <w:r w:rsidR="00990DCB">
        <w:rPr>
          <w:rFonts w:ascii="Calibri" w:hAnsi="Calibri" w:cstheme="minorHAnsi"/>
        </w:rPr>
        <w:t> </w:t>
      </w:r>
      <w:r w:rsidR="00990DCB" w:rsidRPr="00990DCB">
        <w:rPr>
          <w:rFonts w:ascii="Calibri" w:hAnsi="Calibri" w:cstheme="minorHAnsi"/>
        </w:rPr>
        <w:t>dofinansowanie</w:t>
      </w:r>
      <w:r w:rsidR="00990DCB">
        <w:rPr>
          <w:rFonts w:ascii="Calibri" w:hAnsi="Calibri" w:cstheme="minorHAnsi"/>
        </w:rPr>
        <w:t>. Umowa określa szczegółowy zakres rzeczowy oraz finansowy działań aktywizacyjnych, a także obowiązki oraz uprawnienia stron wynikające z dofinansowania tych działań ze środków PFRON.</w:t>
      </w:r>
    </w:p>
    <w:p w:rsidR="00990DCB" w:rsidRDefault="00990DCB" w:rsidP="00990DCB">
      <w:pPr>
        <w:pStyle w:val="NormalnyWeb"/>
        <w:tabs>
          <w:tab w:val="left" w:pos="284"/>
        </w:tabs>
        <w:spacing w:before="0" w:after="0"/>
        <w:jc w:val="both"/>
        <w:rPr>
          <w:rFonts w:ascii="Calibri" w:hAnsi="Calibri" w:cstheme="minorHAnsi"/>
        </w:rPr>
      </w:pPr>
    </w:p>
    <w:p w:rsidR="00990DCB" w:rsidRPr="00AA1D6C" w:rsidRDefault="00990DCB" w:rsidP="00990DCB">
      <w:pPr>
        <w:pStyle w:val="NormalnyWeb"/>
        <w:tabs>
          <w:tab w:val="left" w:pos="284"/>
        </w:tabs>
        <w:spacing w:before="0" w:after="0"/>
        <w:jc w:val="both"/>
        <w:rPr>
          <w:rFonts w:ascii="Calibri" w:hAnsi="Calibri" w:cstheme="minorHAnsi"/>
        </w:rPr>
      </w:pPr>
    </w:p>
    <w:p w:rsidR="00F646B5" w:rsidRDefault="00620EB3" w:rsidP="00850816">
      <w:pPr>
        <w:tabs>
          <w:tab w:val="left" w:pos="426"/>
        </w:tabs>
        <w:spacing w:before="240" w:after="120" w:line="240" w:lineRule="auto"/>
        <w:ind w:left="567" w:hanging="567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IV.</w:t>
      </w:r>
      <w:r w:rsidR="00F646B5">
        <w:rPr>
          <w:rFonts w:cstheme="minorHAnsi"/>
          <w:b/>
          <w:bCs/>
          <w:sz w:val="28"/>
          <w:szCs w:val="28"/>
        </w:rPr>
        <w:tab/>
      </w:r>
      <w:r w:rsidR="00872CD1">
        <w:rPr>
          <w:rFonts w:cstheme="minorHAnsi"/>
          <w:b/>
          <w:bCs/>
          <w:sz w:val="28"/>
          <w:szCs w:val="28"/>
        </w:rPr>
        <w:t>Kto sk</w:t>
      </w:r>
      <w:r w:rsidR="00C95A76">
        <w:rPr>
          <w:rFonts w:cstheme="minorHAnsi"/>
          <w:b/>
          <w:bCs/>
          <w:sz w:val="28"/>
          <w:szCs w:val="28"/>
        </w:rPr>
        <w:t>łada oferty zawarcia porozumień</w:t>
      </w:r>
    </w:p>
    <w:p w:rsidR="00872CD1" w:rsidRDefault="00872CD1" w:rsidP="00850816">
      <w:pPr>
        <w:pStyle w:val="NormalnyWeb"/>
        <w:tabs>
          <w:tab w:val="left" w:pos="284"/>
        </w:tabs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ofertami zawarcia porozumień występują o</w:t>
      </w:r>
      <w:r w:rsidR="00A03389">
        <w:rPr>
          <w:rFonts w:asciiTheme="minorHAnsi" w:hAnsiTheme="minorHAnsi" w:cstheme="minorHAnsi"/>
        </w:rPr>
        <w:t>gólnopolskie instytucje publiczne</w:t>
      </w:r>
      <w:r w:rsidR="00B26907">
        <w:rPr>
          <w:rFonts w:asciiTheme="minorHAnsi" w:hAnsiTheme="minorHAnsi" w:cstheme="minorHAnsi"/>
        </w:rPr>
        <w:t xml:space="preserve"> </w:t>
      </w:r>
      <w:r w:rsidR="005A1279" w:rsidRPr="00A64714">
        <w:rPr>
          <w:rFonts w:ascii="Calibri" w:hAnsi="Calibri" w:cs="Calibri"/>
          <w:shadow/>
          <w:color w:val="000099"/>
          <w:sz w:val="20"/>
          <w:szCs w:val="20"/>
        </w:rPr>
        <w:sym w:font="Wingdings" w:char="F0E8"/>
      </w:r>
      <w:r w:rsidR="005A1279">
        <w:rPr>
          <w:rFonts w:ascii="Calibri" w:hAnsi="Calibri" w:cs="Calibri"/>
          <w:sz w:val="22"/>
          <w:szCs w:val="22"/>
        </w:rPr>
        <w:t xml:space="preserve"> </w:t>
      </w:r>
      <w:r w:rsidR="00B26907">
        <w:rPr>
          <w:rFonts w:ascii="Calibri" w:hAnsi="Calibri"/>
        </w:rPr>
        <w:t>tj. </w:t>
      </w:r>
      <w:r w:rsidR="00B26907" w:rsidRPr="00AD2774">
        <w:rPr>
          <w:rFonts w:ascii="Calibri" w:hAnsi="Calibri"/>
        </w:rPr>
        <w:t>organy i</w:t>
      </w:r>
      <w:r w:rsidR="00C95A76">
        <w:rPr>
          <w:rFonts w:ascii="Calibri" w:hAnsi="Calibri"/>
        </w:rPr>
        <w:t> </w:t>
      </w:r>
      <w:r w:rsidR="00B26907" w:rsidRPr="00AD2774">
        <w:rPr>
          <w:rFonts w:ascii="Calibri" w:hAnsi="Calibri"/>
        </w:rPr>
        <w:t>instytucje wykonujące zadania z zakresu administracji publicznej, prowadzące działania o zasięgu ogólnopolskim na rzecz ogółu obywateli</w:t>
      </w:r>
      <w:r w:rsidR="00A03389">
        <w:rPr>
          <w:rFonts w:asciiTheme="minorHAnsi" w:hAnsiTheme="minorHAnsi" w:cstheme="minorHAnsi"/>
        </w:rPr>
        <w:t>.</w:t>
      </w:r>
    </w:p>
    <w:p w:rsidR="005A1279" w:rsidRPr="005A1279" w:rsidRDefault="002D1C3D" w:rsidP="00850816">
      <w:pPr>
        <w:pStyle w:val="NormalnyWeb"/>
        <w:tabs>
          <w:tab w:val="left" w:pos="284"/>
        </w:tabs>
        <w:spacing w:before="120" w:after="0"/>
        <w:ind w:left="851" w:hanging="851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b/>
          <w:shadow/>
          <w:color w:val="FF0000"/>
        </w:rPr>
        <w:t>Ważne</w:t>
      </w:r>
      <w:r w:rsidR="00A64714">
        <w:rPr>
          <w:rFonts w:ascii="Calibri" w:hAnsi="Calibri" w:cs="Calibri"/>
        </w:rPr>
        <w:tab/>
      </w:r>
      <w:r w:rsidR="005A1279" w:rsidRPr="00AD2774">
        <w:rPr>
          <w:rFonts w:ascii="Calibri" w:hAnsi="Calibri"/>
        </w:rPr>
        <w:t>Jednostki samorządu terytorialnego</w:t>
      </w:r>
      <w:r w:rsidR="005A1279">
        <w:rPr>
          <w:rFonts w:ascii="Calibri" w:hAnsi="Calibri"/>
        </w:rPr>
        <w:t xml:space="preserve"> oraz </w:t>
      </w:r>
      <w:r w:rsidR="005A1279" w:rsidRPr="00AD2774">
        <w:rPr>
          <w:rFonts w:ascii="Calibri" w:hAnsi="Calibri"/>
        </w:rPr>
        <w:t>instytucje kultury</w:t>
      </w:r>
      <w:r w:rsidR="005A1279">
        <w:rPr>
          <w:rFonts w:ascii="Calibri" w:hAnsi="Calibri"/>
        </w:rPr>
        <w:t xml:space="preserve"> nie składają ofert zawarcia porozumień.</w:t>
      </w:r>
    </w:p>
    <w:p w:rsidR="00A03389" w:rsidRDefault="00A03389" w:rsidP="00A64714">
      <w:pPr>
        <w:pStyle w:val="NormalnyWeb"/>
        <w:tabs>
          <w:tab w:val="left" w:pos="284"/>
        </w:tabs>
        <w:spacing w:before="120" w:after="0"/>
        <w:jc w:val="both"/>
        <w:rPr>
          <w:rFonts w:asciiTheme="minorHAnsi" w:hAnsiTheme="minorHAnsi" w:cstheme="minorHAnsi"/>
        </w:rPr>
      </w:pPr>
      <w:r w:rsidRPr="00774A7D">
        <w:rPr>
          <w:rFonts w:asciiTheme="minorHAnsi" w:hAnsiTheme="minorHAnsi" w:cstheme="minorHAnsi"/>
        </w:rPr>
        <w:t xml:space="preserve">Oferty </w:t>
      </w:r>
      <w:r w:rsidR="001775F7">
        <w:rPr>
          <w:rFonts w:asciiTheme="minorHAnsi" w:hAnsiTheme="minorHAnsi" w:cstheme="minorHAnsi"/>
        </w:rPr>
        <w:t xml:space="preserve">przyjmowane są w Biurze </w:t>
      </w:r>
      <w:r w:rsidRPr="00774A7D">
        <w:rPr>
          <w:rFonts w:asciiTheme="minorHAnsi" w:hAnsiTheme="minorHAnsi" w:cstheme="minorHAnsi"/>
        </w:rPr>
        <w:t>PFRON</w:t>
      </w:r>
      <w:r>
        <w:rPr>
          <w:rFonts w:asciiTheme="minorHAnsi" w:hAnsiTheme="minorHAnsi" w:cstheme="minorHAnsi"/>
        </w:rPr>
        <w:t>, w</w:t>
      </w:r>
      <w:r w:rsidR="001775F7">
        <w:rPr>
          <w:rFonts w:asciiTheme="minorHAnsi" w:hAnsiTheme="minorHAnsi" w:cstheme="minorHAnsi"/>
        </w:rPr>
        <w:t xml:space="preserve"> </w:t>
      </w:r>
      <w:r w:rsidRPr="00774A7D">
        <w:rPr>
          <w:rFonts w:asciiTheme="minorHAnsi" w:hAnsiTheme="minorHAnsi" w:cstheme="minorHAnsi"/>
        </w:rPr>
        <w:t>trybie ciągłym</w:t>
      </w:r>
      <w:r w:rsidR="00872CD1">
        <w:rPr>
          <w:rFonts w:asciiTheme="minorHAnsi" w:hAnsiTheme="minorHAnsi" w:cstheme="minorHAnsi"/>
        </w:rPr>
        <w:t>.</w:t>
      </w:r>
      <w:r w:rsidR="00872CD1" w:rsidRPr="00872CD1">
        <w:rPr>
          <w:rFonts w:ascii="Calibri" w:hAnsi="Calibri" w:cs="Calibri"/>
        </w:rPr>
        <w:t xml:space="preserve"> </w:t>
      </w:r>
      <w:r w:rsidR="00872CD1" w:rsidRPr="00A92A31">
        <w:rPr>
          <w:rFonts w:ascii="Calibri" w:hAnsi="Calibri" w:cs="Calibri"/>
        </w:rPr>
        <w:t>Ofertę sporządza się na formularzu stanowiącym załącznik do procedur</w:t>
      </w:r>
      <w:r w:rsidR="00872CD1">
        <w:rPr>
          <w:rFonts w:ascii="Calibri" w:hAnsi="Calibri" w:cs="Calibri"/>
        </w:rPr>
        <w:t xml:space="preserve"> realizacji programu</w:t>
      </w:r>
      <w:r w:rsidR="00872CD1" w:rsidRPr="00A92A31">
        <w:rPr>
          <w:rFonts w:ascii="Calibri" w:hAnsi="Calibri" w:cs="Calibri"/>
        </w:rPr>
        <w:t>.</w:t>
      </w:r>
      <w:r w:rsidR="00216B51">
        <w:rPr>
          <w:rFonts w:ascii="Calibri" w:hAnsi="Calibri" w:cs="Calibri"/>
        </w:rPr>
        <w:t xml:space="preserve"> Oferty podlegają ocenie formalnej.</w:t>
      </w:r>
    </w:p>
    <w:p w:rsidR="00872CD1" w:rsidRDefault="00872CD1" w:rsidP="00216B51">
      <w:pPr>
        <w:pStyle w:val="NormalnyWeb"/>
        <w:tabs>
          <w:tab w:val="left" w:pos="284"/>
        </w:tabs>
        <w:spacing w:before="120"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Pr="00811A2C">
        <w:rPr>
          <w:rFonts w:ascii="Calibri" w:hAnsi="Calibri" w:cs="Calibri"/>
        </w:rPr>
        <w:t xml:space="preserve">a podstawie </w:t>
      </w:r>
      <w:r>
        <w:rPr>
          <w:rFonts w:ascii="Calibri" w:hAnsi="Calibri" w:cs="Calibri"/>
        </w:rPr>
        <w:t xml:space="preserve">złożonych </w:t>
      </w:r>
      <w:r w:rsidRPr="00811A2C">
        <w:rPr>
          <w:rFonts w:ascii="Calibri" w:hAnsi="Calibri" w:cs="Calibri"/>
        </w:rPr>
        <w:t xml:space="preserve">ofert Zarząd PFRON dokonuje </w:t>
      </w:r>
      <w:r>
        <w:rPr>
          <w:rFonts w:ascii="Calibri" w:hAnsi="Calibri" w:cs="Calibri"/>
        </w:rPr>
        <w:t>w</w:t>
      </w:r>
      <w:r w:rsidRPr="00811A2C">
        <w:rPr>
          <w:rFonts w:ascii="Calibri" w:hAnsi="Calibri" w:cs="Calibri"/>
        </w:rPr>
        <w:t xml:space="preserve">yboru instytucji </w:t>
      </w:r>
      <w:r>
        <w:rPr>
          <w:rFonts w:ascii="Calibri" w:hAnsi="Calibri" w:cs="Calibri"/>
        </w:rPr>
        <w:t xml:space="preserve">publicznych </w:t>
      </w:r>
      <w:r w:rsidRPr="00811A2C">
        <w:rPr>
          <w:rFonts w:ascii="Calibri" w:hAnsi="Calibri" w:cs="Calibri"/>
        </w:rPr>
        <w:t xml:space="preserve">do </w:t>
      </w:r>
      <w:r>
        <w:rPr>
          <w:rFonts w:ascii="Calibri" w:hAnsi="Calibri" w:cs="Calibri"/>
        </w:rPr>
        <w:t>udziału</w:t>
      </w:r>
      <w:r w:rsidRPr="00811A2C">
        <w:rPr>
          <w:rFonts w:ascii="Calibri" w:hAnsi="Calibri" w:cs="Calibri"/>
        </w:rPr>
        <w:t xml:space="preserve"> w</w:t>
      </w:r>
      <w:r w:rsidR="00C95A76">
        <w:rPr>
          <w:rFonts w:ascii="Calibri" w:hAnsi="Calibri" w:cs="Calibri"/>
        </w:rPr>
        <w:t> </w:t>
      </w:r>
      <w:r w:rsidRPr="00811A2C">
        <w:rPr>
          <w:rFonts w:ascii="Calibri" w:hAnsi="Calibri" w:cs="Calibri"/>
        </w:rPr>
        <w:t>programie.</w:t>
      </w:r>
    </w:p>
    <w:p w:rsidR="00872CD1" w:rsidRPr="00872CD1" w:rsidRDefault="00872CD1" w:rsidP="00872CD1">
      <w:p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CD1">
        <w:rPr>
          <w:rFonts w:ascii="Calibri" w:eastAsia="Times New Roman" w:hAnsi="Calibri" w:cs="Calibri"/>
          <w:sz w:val="24"/>
          <w:szCs w:val="24"/>
          <w:lang w:eastAsia="pl-PL"/>
        </w:rPr>
        <w:t>Z wybranymi instytucjami publicznymi zawierane są porozumienia, określające:</w:t>
      </w:r>
    </w:p>
    <w:p w:rsidR="00872CD1" w:rsidRPr="00872CD1" w:rsidRDefault="00872CD1" w:rsidP="005B2B09">
      <w:pPr>
        <w:numPr>
          <w:ilvl w:val="0"/>
          <w:numId w:val="40"/>
        </w:numPr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CD1">
        <w:rPr>
          <w:rFonts w:ascii="Calibri" w:eastAsia="Times New Roman" w:hAnsi="Calibri" w:cs="Calibri"/>
          <w:sz w:val="24"/>
          <w:szCs w:val="24"/>
          <w:lang w:eastAsia="pl-PL"/>
        </w:rPr>
        <w:t>jednostki organizacyjne instytucji publicznej</w:t>
      </w:r>
      <w:r w:rsidR="00460F9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460F94" w:rsidRPr="00460F94">
        <w:rPr>
          <w:rFonts w:ascii="Calibri" w:eastAsia="Times New Roman" w:hAnsi="Calibri" w:cs="Calibri"/>
          <w:sz w:val="24"/>
          <w:szCs w:val="24"/>
          <w:lang w:eastAsia="pl-PL"/>
        </w:rPr>
        <w:t>(podległe lub nadzorowane)</w:t>
      </w:r>
      <w:r w:rsidRPr="00872CD1">
        <w:rPr>
          <w:rFonts w:ascii="Calibri" w:eastAsia="Times New Roman" w:hAnsi="Calibri" w:cs="Calibri"/>
          <w:sz w:val="24"/>
          <w:szCs w:val="24"/>
          <w:lang w:eastAsia="pl-PL"/>
        </w:rPr>
        <w:t>, które zostaną objęte finansowaniem w</w:t>
      </w:r>
      <w:r w:rsidR="00827D5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72CD1">
        <w:rPr>
          <w:rFonts w:ascii="Calibri" w:eastAsia="Times New Roman" w:hAnsi="Calibri" w:cs="Calibri"/>
          <w:sz w:val="24"/>
          <w:szCs w:val="24"/>
          <w:lang w:eastAsia="pl-PL"/>
        </w:rPr>
        <w:t xml:space="preserve">ramach programu, tj. które będą składać </w:t>
      </w:r>
      <w:r w:rsidR="00C95A76">
        <w:rPr>
          <w:rFonts w:ascii="Calibri" w:eastAsia="Times New Roman" w:hAnsi="Calibri" w:cs="Calibri"/>
          <w:sz w:val="24"/>
          <w:szCs w:val="24"/>
          <w:lang w:eastAsia="pl-PL"/>
        </w:rPr>
        <w:t xml:space="preserve">do Oddziałów PFRON </w:t>
      </w:r>
      <w:r w:rsidRPr="00872CD1">
        <w:rPr>
          <w:rFonts w:ascii="Calibri" w:eastAsia="Times New Roman" w:hAnsi="Calibri" w:cs="Calibri"/>
          <w:sz w:val="24"/>
          <w:szCs w:val="24"/>
          <w:lang w:eastAsia="pl-PL"/>
        </w:rPr>
        <w:t xml:space="preserve">wnioski </w:t>
      </w:r>
      <w:r w:rsidR="00C95A76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="00460F94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="00C95A76">
        <w:rPr>
          <w:rFonts w:ascii="Calibri" w:eastAsia="Times New Roman" w:hAnsi="Calibri" w:cs="Calibri"/>
          <w:sz w:val="24"/>
          <w:szCs w:val="24"/>
          <w:lang w:eastAsia="pl-PL"/>
        </w:rPr>
        <w:t>dofinansowanie</w:t>
      </w:r>
      <w:r w:rsidRPr="00872CD1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:rsidR="00872CD1" w:rsidRPr="00872CD1" w:rsidRDefault="00872CD1" w:rsidP="00827D51">
      <w:pPr>
        <w:numPr>
          <w:ilvl w:val="0"/>
          <w:numId w:val="40"/>
        </w:numPr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CD1">
        <w:rPr>
          <w:rFonts w:ascii="Calibri" w:eastAsia="Times New Roman" w:hAnsi="Calibri" w:cs="Calibri"/>
          <w:sz w:val="24"/>
          <w:szCs w:val="24"/>
          <w:lang w:eastAsia="pl-PL"/>
        </w:rPr>
        <w:t>r</w:t>
      </w:r>
      <w:r w:rsidR="00827D51">
        <w:rPr>
          <w:rFonts w:ascii="Calibri" w:eastAsia="Times New Roman" w:hAnsi="Calibri" w:cs="Calibri"/>
          <w:sz w:val="24"/>
          <w:szCs w:val="24"/>
          <w:lang w:eastAsia="pl-PL"/>
        </w:rPr>
        <w:t xml:space="preserve">odzaje działań aktywizacyjnych </w:t>
      </w:r>
      <w:r w:rsidRPr="00872CD1">
        <w:rPr>
          <w:rFonts w:ascii="Calibri" w:eastAsia="Times New Roman" w:hAnsi="Calibri" w:cs="Calibri"/>
          <w:sz w:val="24"/>
          <w:szCs w:val="24"/>
          <w:lang w:eastAsia="pl-PL"/>
        </w:rPr>
        <w:t>realizowanych przez jednostki organizacyjne;</w:t>
      </w:r>
    </w:p>
    <w:p w:rsidR="00872CD1" w:rsidRPr="00872CD1" w:rsidRDefault="00872CD1" w:rsidP="00827D51">
      <w:pPr>
        <w:numPr>
          <w:ilvl w:val="0"/>
          <w:numId w:val="40"/>
        </w:numPr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CD1">
        <w:rPr>
          <w:rFonts w:ascii="Calibri" w:eastAsia="Times New Roman" w:hAnsi="Calibri" w:cs="Calibri"/>
          <w:sz w:val="24"/>
          <w:szCs w:val="24"/>
          <w:lang w:eastAsia="pl-PL"/>
        </w:rPr>
        <w:t>liczbę stanowisk pracy, które zostaną wyposażone w poszczególnych jednostkach organizacyjnych.</w:t>
      </w:r>
    </w:p>
    <w:p w:rsidR="00460F94" w:rsidRDefault="002D1C3D" w:rsidP="00A64714">
      <w:pPr>
        <w:pStyle w:val="NormalnyWeb"/>
        <w:tabs>
          <w:tab w:val="left" w:pos="284"/>
        </w:tabs>
        <w:spacing w:before="120" w:after="0"/>
        <w:ind w:left="851" w:hanging="851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b/>
          <w:shadow/>
          <w:color w:val="000099"/>
        </w:rPr>
        <w:t>Ważne</w:t>
      </w:r>
      <w:r w:rsidR="00A64714">
        <w:rPr>
          <w:rFonts w:ascii="Calibri" w:hAnsi="Calibri" w:cs="Calibri"/>
        </w:rPr>
        <w:tab/>
      </w:r>
      <w:r w:rsidR="00C95A76" w:rsidRPr="00DB6C6F">
        <w:rPr>
          <w:rFonts w:ascii="Calibri" w:hAnsi="Calibri" w:cs="Calibri"/>
        </w:rPr>
        <w:t xml:space="preserve">Instytucja publiczna, z którą zawarte zostanie porozumienie może składać wnioski </w:t>
      </w:r>
      <w:r w:rsidR="00C95A76">
        <w:rPr>
          <w:rFonts w:ascii="Calibri" w:hAnsi="Calibri" w:cs="Calibri"/>
        </w:rPr>
        <w:t xml:space="preserve">o dofinansowanie </w:t>
      </w:r>
      <w:r w:rsidR="00C95A76" w:rsidRPr="00DB6C6F">
        <w:rPr>
          <w:rFonts w:ascii="Calibri" w:hAnsi="Calibri" w:cs="Calibri"/>
        </w:rPr>
        <w:t>w ramach programu niezależnie od wniosków składanych przez jednostki organizacyjne tej instytu</w:t>
      </w:r>
      <w:r w:rsidR="00460F94">
        <w:rPr>
          <w:rFonts w:ascii="Calibri" w:hAnsi="Calibri" w:cs="Calibri"/>
        </w:rPr>
        <w:t>cji (podległe lub nadzorowane).</w:t>
      </w:r>
    </w:p>
    <w:p w:rsidR="00872CD1" w:rsidRDefault="00C95A76" w:rsidP="00A64714">
      <w:pPr>
        <w:pStyle w:val="NormalnyWeb"/>
        <w:tabs>
          <w:tab w:val="left" w:pos="284"/>
        </w:tabs>
        <w:spacing w:before="60" w:after="0"/>
        <w:ind w:left="851"/>
        <w:jc w:val="both"/>
        <w:rPr>
          <w:rFonts w:ascii="Calibri" w:hAnsi="Calibri" w:cs="Calibri"/>
        </w:rPr>
      </w:pPr>
      <w:r w:rsidRPr="00DB6C6F">
        <w:rPr>
          <w:rFonts w:ascii="Calibri" w:hAnsi="Calibri" w:cs="Calibri"/>
        </w:rPr>
        <w:t xml:space="preserve">Wniosek </w:t>
      </w:r>
      <w:r w:rsidR="00620EB3">
        <w:rPr>
          <w:rFonts w:ascii="Calibri" w:hAnsi="Calibri" w:cs="Calibri"/>
        </w:rPr>
        <w:t>składany przez instytucję publiczną</w:t>
      </w:r>
      <w:r w:rsidRPr="00DB6C6F">
        <w:rPr>
          <w:rFonts w:ascii="Calibri" w:hAnsi="Calibri" w:cs="Calibri"/>
        </w:rPr>
        <w:t xml:space="preserve"> nie może obejmować jednostek organizacyjnych tej instytucji</w:t>
      </w:r>
      <w:r w:rsidR="00460F94">
        <w:rPr>
          <w:rFonts w:ascii="Calibri" w:hAnsi="Calibri" w:cs="Calibri"/>
        </w:rPr>
        <w:t xml:space="preserve"> </w:t>
      </w:r>
      <w:r w:rsidR="00460F94" w:rsidRPr="00A64714">
        <w:rPr>
          <w:rFonts w:ascii="Calibri" w:hAnsi="Calibri" w:cs="Calibri"/>
          <w:shadow/>
          <w:color w:val="FF0000"/>
          <w:sz w:val="20"/>
          <w:szCs w:val="20"/>
        </w:rPr>
        <w:sym w:font="Wingdings" w:char="F0E8"/>
      </w:r>
      <w:r w:rsidR="00460F94">
        <w:rPr>
          <w:rFonts w:ascii="Calibri" w:hAnsi="Calibri" w:cs="Calibri"/>
          <w:sz w:val="22"/>
          <w:szCs w:val="22"/>
        </w:rPr>
        <w:t xml:space="preserve"> </w:t>
      </w:r>
      <w:r w:rsidR="00460F94" w:rsidRPr="00460F94">
        <w:rPr>
          <w:rFonts w:ascii="Calibri" w:hAnsi="Calibri" w:cs="Calibri"/>
        </w:rPr>
        <w:t>jednostki ujęte w porozumieniu występują samodzielnie z</w:t>
      </w:r>
      <w:r w:rsidR="00A64714">
        <w:rPr>
          <w:rFonts w:ascii="Calibri" w:hAnsi="Calibri" w:cs="Calibri"/>
        </w:rPr>
        <w:t> </w:t>
      </w:r>
      <w:r w:rsidR="00460F94" w:rsidRPr="00460F94">
        <w:rPr>
          <w:rFonts w:ascii="Calibri" w:hAnsi="Calibri" w:cs="Calibri"/>
        </w:rPr>
        <w:t>wnioskami w ramach programu.</w:t>
      </w:r>
    </w:p>
    <w:p w:rsidR="007F3790" w:rsidRDefault="00620EB3" w:rsidP="00326C4B">
      <w:pPr>
        <w:tabs>
          <w:tab w:val="left" w:pos="426"/>
        </w:tabs>
        <w:spacing w:before="240" w:after="120" w:line="240" w:lineRule="auto"/>
        <w:ind w:left="340" w:hanging="340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</w:t>
      </w:r>
      <w:r w:rsidR="00042582">
        <w:rPr>
          <w:rFonts w:cstheme="minorHAnsi"/>
          <w:b/>
          <w:bCs/>
          <w:sz w:val="28"/>
          <w:szCs w:val="28"/>
        </w:rPr>
        <w:t>.</w:t>
      </w:r>
      <w:r w:rsidR="00042582"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>Kto może złożyć wniosek</w:t>
      </w:r>
      <w:r w:rsidR="001775F7">
        <w:rPr>
          <w:rFonts w:cstheme="minorHAnsi"/>
          <w:b/>
          <w:bCs/>
          <w:sz w:val="28"/>
          <w:szCs w:val="28"/>
        </w:rPr>
        <w:t xml:space="preserve"> o dofinansowanie</w:t>
      </w:r>
      <w:r w:rsidR="00827D51">
        <w:rPr>
          <w:rFonts w:cstheme="minorHAnsi"/>
          <w:b/>
          <w:bCs/>
          <w:sz w:val="28"/>
          <w:szCs w:val="28"/>
        </w:rPr>
        <w:t xml:space="preserve"> w ramach programu</w:t>
      </w:r>
    </w:p>
    <w:p w:rsidR="00620EB3" w:rsidRDefault="00620EB3" w:rsidP="00620EB3">
      <w:pPr>
        <w:pStyle w:val="NormalnyWeb"/>
        <w:tabs>
          <w:tab w:val="left" w:pos="284"/>
        </w:tabs>
        <w:spacing w:before="12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Wnioskodawcami w ramach programu są:</w:t>
      </w:r>
    </w:p>
    <w:p w:rsidR="0028070F" w:rsidRPr="0028070F" w:rsidRDefault="00620EB3" w:rsidP="005B2B09">
      <w:pPr>
        <w:numPr>
          <w:ilvl w:val="0"/>
          <w:numId w:val="40"/>
        </w:num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8070F">
        <w:rPr>
          <w:rFonts w:ascii="Calibri" w:eastAsia="Times New Roman" w:hAnsi="Calibri" w:cs="Calibri"/>
          <w:sz w:val="24"/>
          <w:szCs w:val="24"/>
          <w:lang w:eastAsia="pl-PL"/>
        </w:rPr>
        <w:t>jednostki organizacyjne instytucji publicznych ujęte w porozumi</w:t>
      </w:r>
      <w:r w:rsidR="0028070F" w:rsidRPr="0028070F">
        <w:rPr>
          <w:rFonts w:ascii="Calibri" w:eastAsia="Times New Roman" w:hAnsi="Calibri" w:cs="Calibri"/>
          <w:sz w:val="24"/>
          <w:szCs w:val="24"/>
          <w:lang w:eastAsia="pl-PL"/>
        </w:rPr>
        <w:t>eniu zawartym w ramach programu;</w:t>
      </w:r>
    </w:p>
    <w:p w:rsidR="00620EB3" w:rsidRDefault="0028070F" w:rsidP="009A1FAC">
      <w:pPr>
        <w:pStyle w:val="NormalnyWeb"/>
        <w:tabs>
          <w:tab w:val="left" w:pos="284"/>
        </w:tabs>
        <w:spacing w:before="60" w:after="0"/>
        <w:ind w:left="754" w:hanging="397"/>
        <w:jc w:val="both"/>
        <w:rPr>
          <w:rFonts w:asciiTheme="minorHAnsi" w:hAnsiTheme="minorHAnsi" w:cstheme="minorHAnsi"/>
        </w:rPr>
      </w:pPr>
      <w:r w:rsidRPr="00A64714">
        <w:rPr>
          <w:rFonts w:ascii="Calibri" w:hAnsi="Calibri" w:cs="Calibri"/>
          <w:shadow/>
          <w:color w:val="000099"/>
          <w:sz w:val="20"/>
          <w:szCs w:val="20"/>
        </w:rPr>
        <w:sym w:font="Wingdings" w:char="F0E8"/>
      </w:r>
      <w:r>
        <w:rPr>
          <w:rFonts w:ascii="Calibri" w:hAnsi="Calibri" w:cs="Calibri"/>
          <w:sz w:val="20"/>
          <w:szCs w:val="20"/>
        </w:rPr>
        <w:tab/>
      </w:r>
      <w:r w:rsidR="00620EB3" w:rsidRPr="00620EB3">
        <w:rPr>
          <w:rFonts w:asciiTheme="minorHAnsi" w:hAnsiTheme="minorHAnsi" w:cstheme="minorHAnsi"/>
        </w:rPr>
        <w:t>w tym instytucje publiczne, które mogą składać wnioski niezależnie od wniosków składanych przez jednostki</w:t>
      </w:r>
      <w:r>
        <w:rPr>
          <w:rFonts w:asciiTheme="minorHAnsi" w:hAnsiTheme="minorHAnsi" w:cstheme="minorHAnsi"/>
        </w:rPr>
        <w:t xml:space="preserve"> organizacyjne tej instytucji;</w:t>
      </w:r>
    </w:p>
    <w:p w:rsidR="0028070F" w:rsidRPr="0028070F" w:rsidRDefault="0028070F" w:rsidP="005B2B09">
      <w:pPr>
        <w:numPr>
          <w:ilvl w:val="0"/>
          <w:numId w:val="40"/>
        </w:num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8070F">
        <w:rPr>
          <w:rFonts w:ascii="Calibri" w:eastAsia="Times New Roman" w:hAnsi="Calibri" w:cs="Calibri"/>
          <w:sz w:val="24"/>
          <w:szCs w:val="24"/>
          <w:lang w:eastAsia="pl-PL"/>
        </w:rPr>
        <w:t>jednostki samorządu terytorialnego</w:t>
      </w:r>
      <w:r w:rsidR="00216B51" w:rsidRPr="00216B5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16B51">
        <w:rPr>
          <w:rFonts w:ascii="Calibri" w:eastAsia="Times New Roman" w:hAnsi="Calibri" w:cs="Calibri"/>
          <w:sz w:val="24"/>
          <w:szCs w:val="24"/>
          <w:lang w:eastAsia="pl-PL"/>
        </w:rPr>
        <w:t xml:space="preserve">– </w:t>
      </w:r>
      <w:r w:rsidR="00216B51" w:rsidRPr="0028070F">
        <w:rPr>
          <w:rFonts w:ascii="Calibri" w:eastAsia="Times New Roman" w:hAnsi="Calibri" w:cs="Calibri"/>
          <w:sz w:val="24"/>
          <w:szCs w:val="24"/>
          <w:lang w:eastAsia="pl-PL"/>
        </w:rPr>
        <w:t>gminny, powiatowy, województwa</w:t>
      </w:r>
      <w:r w:rsidRPr="0028070F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:rsidR="0028070F" w:rsidRPr="0028070F" w:rsidRDefault="0028070F" w:rsidP="005B2B09">
      <w:pPr>
        <w:numPr>
          <w:ilvl w:val="0"/>
          <w:numId w:val="40"/>
        </w:num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8070F">
        <w:rPr>
          <w:rFonts w:ascii="Calibri" w:eastAsia="Times New Roman" w:hAnsi="Calibri" w:cs="Calibri"/>
          <w:sz w:val="24"/>
          <w:szCs w:val="24"/>
          <w:lang w:eastAsia="pl-PL"/>
        </w:rPr>
        <w:t>państwowe oraz samorządowe instytucje kultury.</w:t>
      </w:r>
    </w:p>
    <w:p w:rsidR="00774A7D" w:rsidRDefault="00AA1D6C" w:rsidP="00620EB3">
      <w:pPr>
        <w:pStyle w:val="NormalnyWeb"/>
        <w:tabs>
          <w:tab w:val="left" w:pos="284"/>
        </w:tabs>
        <w:spacing w:before="12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Wnioski składane są </w:t>
      </w:r>
      <w:r w:rsidR="00620EB3" w:rsidRPr="00620EB3">
        <w:rPr>
          <w:rFonts w:asciiTheme="minorHAnsi" w:hAnsiTheme="minorHAnsi" w:cstheme="minorHAnsi"/>
        </w:rPr>
        <w:t>w Oddziałach PFRON właściwych terytorialnie ze względu na miejsce wyposażenia stanowisk pracy. Wnioski mogą być składane w trybie ciągłym.</w:t>
      </w:r>
      <w:r w:rsidR="00A34E54">
        <w:rPr>
          <w:rFonts w:asciiTheme="minorHAnsi" w:hAnsiTheme="minorHAnsi" w:cstheme="minorHAnsi"/>
        </w:rPr>
        <w:t xml:space="preserve"> </w:t>
      </w:r>
      <w:r w:rsidR="00620EB3" w:rsidRPr="00620EB3">
        <w:rPr>
          <w:rFonts w:asciiTheme="minorHAnsi" w:hAnsiTheme="minorHAnsi" w:cstheme="minorHAnsi"/>
        </w:rPr>
        <w:t>Wniosek sporządza się na formularzu, sta</w:t>
      </w:r>
      <w:r w:rsidR="00A34E54">
        <w:rPr>
          <w:rFonts w:asciiTheme="minorHAnsi" w:hAnsiTheme="minorHAnsi" w:cstheme="minorHAnsi"/>
        </w:rPr>
        <w:t>nowiącym załącznik do procedur.</w:t>
      </w:r>
      <w:r w:rsidR="00216B51">
        <w:rPr>
          <w:rFonts w:asciiTheme="minorHAnsi" w:hAnsiTheme="minorHAnsi" w:cstheme="minorHAnsi"/>
        </w:rPr>
        <w:t xml:space="preserve"> Wnioski podlegają ocenie formalnej oraz merytorycznej.</w:t>
      </w:r>
    </w:p>
    <w:p w:rsidR="00620EB3" w:rsidRPr="00A34E54" w:rsidRDefault="00A34E54" w:rsidP="00827D51">
      <w:pPr>
        <w:tabs>
          <w:tab w:val="left" w:pos="426"/>
        </w:tabs>
        <w:spacing w:before="240" w:after="120" w:line="240" w:lineRule="auto"/>
        <w:ind w:left="454" w:hanging="454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VI.</w:t>
      </w:r>
      <w:r>
        <w:rPr>
          <w:rFonts w:cstheme="minorHAnsi"/>
          <w:b/>
          <w:bCs/>
          <w:sz w:val="28"/>
          <w:szCs w:val="28"/>
        </w:rPr>
        <w:tab/>
      </w:r>
      <w:r w:rsidR="00850816">
        <w:rPr>
          <w:rFonts w:cstheme="minorHAnsi"/>
          <w:b/>
          <w:bCs/>
          <w:sz w:val="28"/>
          <w:szCs w:val="28"/>
        </w:rPr>
        <w:t xml:space="preserve">Jakie podmioty mogą zostać </w:t>
      </w:r>
      <w:r w:rsidR="007753E5">
        <w:rPr>
          <w:rFonts w:cstheme="minorHAnsi"/>
          <w:b/>
          <w:bCs/>
          <w:sz w:val="28"/>
          <w:szCs w:val="28"/>
        </w:rPr>
        <w:t>ujęte</w:t>
      </w:r>
      <w:r w:rsidR="00850816">
        <w:rPr>
          <w:rFonts w:cstheme="minorHAnsi"/>
          <w:b/>
          <w:bCs/>
          <w:sz w:val="28"/>
          <w:szCs w:val="28"/>
        </w:rPr>
        <w:t xml:space="preserve"> we w</w:t>
      </w:r>
      <w:r>
        <w:rPr>
          <w:rFonts w:cstheme="minorHAnsi"/>
          <w:b/>
          <w:bCs/>
          <w:sz w:val="28"/>
          <w:szCs w:val="28"/>
        </w:rPr>
        <w:t xml:space="preserve">niosku </w:t>
      </w:r>
      <w:r w:rsidR="00850816">
        <w:rPr>
          <w:rFonts w:cstheme="minorHAnsi"/>
          <w:b/>
          <w:bCs/>
          <w:sz w:val="28"/>
          <w:szCs w:val="28"/>
        </w:rPr>
        <w:t xml:space="preserve">jednostki </w:t>
      </w:r>
      <w:r>
        <w:rPr>
          <w:rFonts w:cstheme="minorHAnsi"/>
          <w:b/>
          <w:bCs/>
          <w:sz w:val="28"/>
          <w:szCs w:val="28"/>
        </w:rPr>
        <w:t>samorządu terytorialnego</w:t>
      </w:r>
    </w:p>
    <w:p w:rsidR="00620EB3" w:rsidRPr="00620EB3" w:rsidRDefault="00A34E54" w:rsidP="00620EB3">
      <w:pPr>
        <w:pStyle w:val="NormalnyWeb"/>
        <w:tabs>
          <w:tab w:val="left" w:pos="284"/>
        </w:tabs>
        <w:spacing w:before="12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620EB3" w:rsidRPr="00620EB3">
        <w:rPr>
          <w:rFonts w:asciiTheme="minorHAnsi" w:hAnsiTheme="minorHAnsi" w:cstheme="minorHAnsi"/>
        </w:rPr>
        <w:t xml:space="preserve">ednostki </w:t>
      </w:r>
      <w:r w:rsidR="001A4DD3">
        <w:rPr>
          <w:rFonts w:asciiTheme="minorHAnsi" w:hAnsiTheme="minorHAnsi" w:cstheme="minorHAnsi"/>
        </w:rPr>
        <w:t xml:space="preserve">samorządu terytorialnego </w:t>
      </w:r>
      <w:r w:rsidR="00620EB3" w:rsidRPr="00620EB3">
        <w:rPr>
          <w:rFonts w:asciiTheme="minorHAnsi" w:hAnsiTheme="minorHAnsi" w:cstheme="minorHAnsi"/>
        </w:rPr>
        <w:t xml:space="preserve">mogą </w:t>
      </w:r>
      <w:r w:rsidR="00850816">
        <w:rPr>
          <w:rFonts w:asciiTheme="minorHAnsi" w:hAnsiTheme="minorHAnsi" w:cstheme="minorHAnsi"/>
        </w:rPr>
        <w:t xml:space="preserve">występować </w:t>
      </w:r>
      <w:r>
        <w:rPr>
          <w:rFonts w:asciiTheme="minorHAnsi" w:hAnsiTheme="minorHAnsi" w:cstheme="minorHAnsi"/>
        </w:rPr>
        <w:t xml:space="preserve">w ramach programu </w:t>
      </w:r>
      <w:r w:rsidR="00620EB3" w:rsidRPr="00620EB3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a rzecz</w:t>
      </w:r>
      <w:r w:rsidR="00620EB3" w:rsidRPr="00620EB3">
        <w:rPr>
          <w:rFonts w:asciiTheme="minorHAnsi" w:hAnsiTheme="minorHAnsi" w:cstheme="minorHAnsi"/>
        </w:rPr>
        <w:t>:</w:t>
      </w:r>
    </w:p>
    <w:p w:rsidR="00620EB3" w:rsidRPr="00A34E54" w:rsidRDefault="00620EB3" w:rsidP="005B2B09">
      <w:pPr>
        <w:numPr>
          <w:ilvl w:val="0"/>
          <w:numId w:val="40"/>
        </w:num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34E54">
        <w:rPr>
          <w:rFonts w:ascii="Calibri" w:eastAsia="Times New Roman" w:hAnsi="Calibri" w:cs="Calibri"/>
          <w:sz w:val="24"/>
          <w:szCs w:val="24"/>
          <w:lang w:eastAsia="pl-PL"/>
        </w:rPr>
        <w:t xml:space="preserve">urzędów gminy lub jednostek pomocniczych gminy lub jednostek organizacyjnych gminy zaliczanych </w:t>
      </w:r>
      <w:r w:rsidR="00A34E54">
        <w:rPr>
          <w:rFonts w:ascii="Calibri" w:eastAsia="Times New Roman" w:hAnsi="Calibri" w:cs="Calibri"/>
          <w:sz w:val="24"/>
          <w:szCs w:val="24"/>
          <w:lang w:eastAsia="pl-PL"/>
        </w:rPr>
        <w:t>do sektora finansów publicznych;</w:t>
      </w:r>
    </w:p>
    <w:p w:rsidR="00620EB3" w:rsidRPr="00A34E54" w:rsidRDefault="00620EB3" w:rsidP="005B2B09">
      <w:pPr>
        <w:numPr>
          <w:ilvl w:val="0"/>
          <w:numId w:val="40"/>
        </w:num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34E54">
        <w:rPr>
          <w:rFonts w:ascii="Calibri" w:eastAsia="Times New Roman" w:hAnsi="Calibri" w:cs="Calibri"/>
          <w:sz w:val="24"/>
          <w:szCs w:val="24"/>
          <w:lang w:eastAsia="pl-PL"/>
        </w:rPr>
        <w:t xml:space="preserve">starostw powiatowych lub jednostek organizacyjnych powiatu zaliczanych </w:t>
      </w:r>
      <w:r w:rsidR="00A34E54">
        <w:rPr>
          <w:rFonts w:ascii="Calibri" w:eastAsia="Times New Roman" w:hAnsi="Calibri" w:cs="Calibri"/>
          <w:sz w:val="24"/>
          <w:szCs w:val="24"/>
          <w:lang w:eastAsia="pl-PL"/>
        </w:rPr>
        <w:t>do sektora finansów publicznych;</w:t>
      </w:r>
    </w:p>
    <w:p w:rsidR="00620EB3" w:rsidRPr="00A34E54" w:rsidRDefault="00620EB3" w:rsidP="005B2B09">
      <w:pPr>
        <w:numPr>
          <w:ilvl w:val="0"/>
          <w:numId w:val="40"/>
        </w:num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34E54">
        <w:rPr>
          <w:rFonts w:ascii="Calibri" w:eastAsia="Times New Roman" w:hAnsi="Calibri" w:cs="Calibri"/>
          <w:sz w:val="24"/>
          <w:szCs w:val="24"/>
          <w:lang w:eastAsia="pl-PL"/>
        </w:rPr>
        <w:t xml:space="preserve">urzędów marszałkowskich lub wojewódzkich samorządowych jednostek organizacyjnych zaliczanych </w:t>
      </w:r>
      <w:r w:rsidR="00A34E54">
        <w:rPr>
          <w:rFonts w:ascii="Calibri" w:eastAsia="Times New Roman" w:hAnsi="Calibri" w:cs="Calibri"/>
          <w:sz w:val="24"/>
          <w:szCs w:val="24"/>
          <w:lang w:eastAsia="pl-PL"/>
        </w:rPr>
        <w:t>do sektora finansów publicznych</w:t>
      </w:r>
      <w:r w:rsidR="005A2ADD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620EB3" w:rsidRPr="00620EB3" w:rsidRDefault="00A34E54" w:rsidP="005B2B09">
      <w:pPr>
        <w:pStyle w:val="NormalnyWeb"/>
        <w:tabs>
          <w:tab w:val="left" w:pos="284"/>
        </w:tabs>
        <w:spacing w:before="120" w:after="0"/>
        <w:ind w:left="681" w:hanging="397"/>
        <w:jc w:val="both"/>
        <w:rPr>
          <w:rFonts w:asciiTheme="minorHAnsi" w:hAnsiTheme="minorHAnsi" w:cstheme="minorHAnsi"/>
        </w:rPr>
      </w:pPr>
      <w:r w:rsidRPr="00A34E54">
        <w:rPr>
          <w:rFonts w:asciiTheme="minorHAnsi" w:hAnsiTheme="minorHAnsi" w:cstheme="minorHAnsi"/>
          <w:color w:val="FF0000"/>
        </w:rPr>
        <w:sym w:font="Wingdings" w:char="F0FD"/>
      </w:r>
      <w:r>
        <w:rPr>
          <w:rFonts w:asciiTheme="minorHAnsi" w:hAnsiTheme="minorHAnsi" w:cstheme="minorHAnsi"/>
          <w:color w:val="FF0000"/>
        </w:rPr>
        <w:tab/>
      </w:r>
      <w:r w:rsidR="005A2ADD" w:rsidRPr="005A2ADD">
        <w:rPr>
          <w:rFonts w:asciiTheme="minorHAnsi" w:hAnsiTheme="minorHAnsi" w:cstheme="minorHAnsi"/>
        </w:rPr>
        <w:t xml:space="preserve">Wniosek nie może obejmować </w:t>
      </w:r>
      <w:r w:rsidR="00620EB3" w:rsidRPr="005A2ADD">
        <w:rPr>
          <w:rFonts w:asciiTheme="minorHAnsi" w:hAnsiTheme="minorHAnsi" w:cstheme="minorHAnsi"/>
        </w:rPr>
        <w:t>przedsiębiorstw, instytutów badawczych, b</w:t>
      </w:r>
      <w:r w:rsidR="009A1FAC" w:rsidRPr="005A2ADD">
        <w:rPr>
          <w:rFonts w:asciiTheme="minorHAnsi" w:hAnsiTheme="minorHAnsi" w:cstheme="minorHAnsi"/>
        </w:rPr>
        <w:t>anków i spółek prawa handlowego.</w:t>
      </w:r>
    </w:p>
    <w:p w:rsidR="00620EB3" w:rsidRDefault="003828CF" w:rsidP="00326C4B">
      <w:pPr>
        <w:spacing w:before="240" w:after="120" w:line="240" w:lineRule="auto"/>
        <w:ind w:left="567" w:hanging="567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VII.</w:t>
      </w:r>
      <w:r>
        <w:rPr>
          <w:rFonts w:cstheme="minorHAnsi"/>
          <w:b/>
          <w:bCs/>
          <w:sz w:val="28"/>
          <w:szCs w:val="28"/>
        </w:rPr>
        <w:tab/>
      </w:r>
      <w:r w:rsidR="001A4DD3">
        <w:rPr>
          <w:rFonts w:cstheme="minorHAnsi"/>
          <w:b/>
          <w:bCs/>
          <w:sz w:val="28"/>
          <w:szCs w:val="28"/>
        </w:rPr>
        <w:t xml:space="preserve">Jakie działania aktywizacyjne </w:t>
      </w:r>
      <w:r>
        <w:rPr>
          <w:rFonts w:cstheme="minorHAnsi"/>
          <w:b/>
          <w:bCs/>
          <w:sz w:val="28"/>
          <w:szCs w:val="28"/>
        </w:rPr>
        <w:t>mogą być zgłoszone we wniosku</w:t>
      </w:r>
    </w:p>
    <w:p w:rsidR="003828CF" w:rsidRPr="003828CF" w:rsidRDefault="003828CF" w:rsidP="00326C4B">
      <w:pPr>
        <w:pStyle w:val="NormalnyWeb"/>
        <w:tabs>
          <w:tab w:val="left" w:pos="284"/>
        </w:tabs>
        <w:spacing w:before="0"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Wniosek o dofinansowanie może obejmować następujące działania aktywizacyjne</w:t>
      </w:r>
      <w:r w:rsidRPr="003828CF">
        <w:rPr>
          <w:rFonts w:asciiTheme="minorHAnsi" w:hAnsiTheme="minorHAnsi" w:cstheme="minorHAnsi"/>
          <w:bCs/>
        </w:rPr>
        <w:t>:</w:t>
      </w:r>
    </w:p>
    <w:p w:rsidR="003828CF" w:rsidRPr="003828CF" w:rsidRDefault="003828CF" w:rsidP="00556A78">
      <w:pPr>
        <w:numPr>
          <w:ilvl w:val="0"/>
          <w:numId w:val="40"/>
        </w:num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wyposażenie</w:t>
      </w:r>
      <w:r w:rsidRPr="003828CF">
        <w:rPr>
          <w:rFonts w:ascii="Calibri" w:eastAsia="Times New Roman" w:hAnsi="Calibri" w:cs="Calibri"/>
          <w:sz w:val="24"/>
          <w:szCs w:val="24"/>
          <w:lang w:eastAsia="pl-PL"/>
        </w:rPr>
        <w:t xml:space="preserve"> stanowisk pracy dla beneficjentów ostatecznych, odpowiednio do potrzeb wynikających z niepełnosprawności oraz charakteru zatrudnienia;</w:t>
      </w:r>
    </w:p>
    <w:p w:rsidR="003828CF" w:rsidRPr="00556A78" w:rsidRDefault="003828CF" w:rsidP="00556A78">
      <w:pPr>
        <w:numPr>
          <w:ilvl w:val="0"/>
          <w:numId w:val="40"/>
        </w:num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56A78">
        <w:rPr>
          <w:rFonts w:ascii="Calibri" w:eastAsia="Times New Roman" w:hAnsi="Calibri" w:cs="Calibri"/>
          <w:sz w:val="24"/>
          <w:szCs w:val="24"/>
          <w:lang w:eastAsia="pl-PL"/>
        </w:rPr>
        <w:t>adaptacj</w:t>
      </w:r>
      <w:r w:rsidR="00556A78" w:rsidRPr="00556A78">
        <w:rPr>
          <w:rFonts w:ascii="Calibri" w:eastAsia="Times New Roman" w:hAnsi="Calibri" w:cs="Calibri"/>
          <w:sz w:val="24"/>
          <w:szCs w:val="24"/>
          <w:lang w:eastAsia="pl-PL"/>
        </w:rPr>
        <w:t>ę</w:t>
      </w:r>
      <w:r w:rsidRPr="00556A78">
        <w:rPr>
          <w:rFonts w:ascii="Calibri" w:eastAsia="Times New Roman" w:hAnsi="Calibri" w:cs="Calibri"/>
          <w:sz w:val="24"/>
          <w:szCs w:val="24"/>
          <w:lang w:eastAsia="pl-PL"/>
        </w:rPr>
        <w:t xml:space="preserve"> pomieszczeń i otoczenia zakładu pracy do potrzeb osób niepełnosprawnych;</w:t>
      </w:r>
    </w:p>
    <w:p w:rsidR="003828CF" w:rsidRPr="00556A78" w:rsidRDefault="00556A78" w:rsidP="00556A78">
      <w:pPr>
        <w:numPr>
          <w:ilvl w:val="0"/>
          <w:numId w:val="40"/>
        </w:num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adaptację</w:t>
      </w:r>
      <w:r w:rsidR="003828CF" w:rsidRPr="00556A7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lub nabycie</w:t>
      </w:r>
      <w:r w:rsidR="003828CF" w:rsidRPr="00556A78">
        <w:rPr>
          <w:rFonts w:ascii="Calibri" w:eastAsia="Times New Roman" w:hAnsi="Calibri" w:cs="Calibri"/>
          <w:sz w:val="24"/>
          <w:szCs w:val="24"/>
          <w:lang w:eastAsia="pl-PL"/>
        </w:rPr>
        <w:t xml:space="preserve"> urządzeń ułatwiających beneficjentom ostatecznym wykonywanie pracy lub funkcjonowanie w zakładzie pracy;</w:t>
      </w:r>
    </w:p>
    <w:p w:rsidR="003828CF" w:rsidRPr="00556A78" w:rsidRDefault="00556A78" w:rsidP="00556A78">
      <w:pPr>
        <w:numPr>
          <w:ilvl w:val="0"/>
          <w:numId w:val="40"/>
        </w:num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zakup i autoryzację</w:t>
      </w:r>
      <w:r w:rsidR="003828CF" w:rsidRPr="00556A78">
        <w:rPr>
          <w:rFonts w:ascii="Calibri" w:eastAsia="Times New Roman" w:hAnsi="Calibri" w:cs="Calibri"/>
          <w:sz w:val="24"/>
          <w:szCs w:val="24"/>
          <w:lang w:eastAsia="pl-PL"/>
        </w:rPr>
        <w:t xml:space="preserve"> oprogramowania na użytek beneficjentów ostatecznych oraz urządzeń technologii wspomagających lub przystosowanych do potrzeb wynikających z ich niepełnosprawności;</w:t>
      </w:r>
    </w:p>
    <w:p w:rsidR="003828CF" w:rsidRPr="00556A78" w:rsidRDefault="003828CF" w:rsidP="00556A78">
      <w:pPr>
        <w:numPr>
          <w:ilvl w:val="0"/>
          <w:numId w:val="40"/>
        </w:num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56A78">
        <w:rPr>
          <w:rFonts w:ascii="Calibri" w:eastAsia="Times New Roman" w:hAnsi="Calibri" w:cs="Calibri"/>
          <w:sz w:val="24"/>
          <w:szCs w:val="24"/>
          <w:lang w:eastAsia="pl-PL"/>
        </w:rPr>
        <w:t>szkole</w:t>
      </w:r>
      <w:r w:rsidR="00556A78">
        <w:rPr>
          <w:rFonts w:ascii="Calibri" w:eastAsia="Times New Roman" w:hAnsi="Calibri" w:cs="Calibri"/>
          <w:sz w:val="24"/>
          <w:szCs w:val="24"/>
          <w:lang w:eastAsia="pl-PL"/>
        </w:rPr>
        <w:t>nia</w:t>
      </w:r>
      <w:r w:rsidRPr="00556A78">
        <w:rPr>
          <w:rFonts w:ascii="Calibri" w:eastAsia="Times New Roman" w:hAnsi="Calibri" w:cs="Calibri"/>
          <w:sz w:val="24"/>
          <w:szCs w:val="24"/>
          <w:lang w:eastAsia="pl-PL"/>
        </w:rPr>
        <w:t xml:space="preserve"> beneficjentów</w:t>
      </w:r>
      <w:r w:rsidR="00556A78">
        <w:rPr>
          <w:rFonts w:ascii="Calibri" w:eastAsia="Times New Roman" w:hAnsi="Calibri" w:cs="Calibri"/>
          <w:sz w:val="24"/>
          <w:szCs w:val="24"/>
          <w:lang w:eastAsia="pl-PL"/>
        </w:rPr>
        <w:t xml:space="preserve"> ostatecznych zatrudnionych na wyposażonych w ramach programu </w:t>
      </w:r>
      <w:r w:rsidRPr="00556A78">
        <w:rPr>
          <w:rFonts w:ascii="Calibri" w:eastAsia="Times New Roman" w:hAnsi="Calibri" w:cs="Calibri"/>
          <w:sz w:val="24"/>
          <w:szCs w:val="24"/>
          <w:lang w:eastAsia="pl-PL"/>
        </w:rPr>
        <w:t>stanowiskach pracy;</w:t>
      </w:r>
    </w:p>
    <w:p w:rsidR="003828CF" w:rsidRPr="00556A78" w:rsidRDefault="003828CF" w:rsidP="00556A78">
      <w:pPr>
        <w:numPr>
          <w:ilvl w:val="0"/>
          <w:numId w:val="40"/>
        </w:num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56A78">
        <w:rPr>
          <w:rFonts w:ascii="Calibri" w:eastAsia="Times New Roman" w:hAnsi="Calibri" w:cs="Calibri"/>
          <w:sz w:val="24"/>
          <w:szCs w:val="24"/>
          <w:lang w:eastAsia="pl-PL"/>
        </w:rPr>
        <w:t>szkole</w:t>
      </w:r>
      <w:r w:rsidR="00556A78">
        <w:rPr>
          <w:rFonts w:ascii="Calibri" w:eastAsia="Times New Roman" w:hAnsi="Calibri" w:cs="Calibri"/>
          <w:sz w:val="24"/>
          <w:szCs w:val="24"/>
          <w:lang w:eastAsia="pl-PL"/>
        </w:rPr>
        <w:t>nia</w:t>
      </w:r>
      <w:r w:rsidRPr="00556A78">
        <w:rPr>
          <w:rFonts w:ascii="Calibri" w:eastAsia="Times New Roman" w:hAnsi="Calibri" w:cs="Calibri"/>
          <w:sz w:val="24"/>
          <w:szCs w:val="24"/>
          <w:lang w:eastAsia="pl-PL"/>
        </w:rPr>
        <w:t xml:space="preserve"> pracowników Wnioskodawcy w zakresie umiejętności współpracy z beneficjentami ostatecznymi zatrudnionymi na </w:t>
      </w:r>
      <w:r w:rsidR="00216B51">
        <w:rPr>
          <w:rFonts w:ascii="Calibri" w:eastAsia="Times New Roman" w:hAnsi="Calibri" w:cs="Calibri"/>
          <w:sz w:val="24"/>
          <w:szCs w:val="24"/>
          <w:lang w:eastAsia="pl-PL"/>
        </w:rPr>
        <w:t>wyposażonych w ramach programu</w:t>
      </w:r>
      <w:r w:rsidRPr="00556A78">
        <w:rPr>
          <w:rFonts w:ascii="Calibri" w:eastAsia="Times New Roman" w:hAnsi="Calibri" w:cs="Calibri"/>
          <w:sz w:val="24"/>
          <w:szCs w:val="24"/>
          <w:lang w:eastAsia="pl-PL"/>
        </w:rPr>
        <w:t xml:space="preserve"> s</w:t>
      </w:r>
      <w:r w:rsidR="00556A78">
        <w:rPr>
          <w:rFonts w:ascii="Calibri" w:eastAsia="Times New Roman" w:hAnsi="Calibri" w:cs="Calibri"/>
          <w:sz w:val="24"/>
          <w:szCs w:val="24"/>
          <w:lang w:eastAsia="pl-PL"/>
        </w:rPr>
        <w:t>tanowiskach pracy, w tym szkolenia</w:t>
      </w:r>
      <w:r w:rsidRPr="00556A78">
        <w:rPr>
          <w:rFonts w:ascii="Calibri" w:eastAsia="Times New Roman" w:hAnsi="Calibri" w:cs="Calibri"/>
          <w:sz w:val="24"/>
          <w:szCs w:val="24"/>
          <w:lang w:eastAsia="pl-PL"/>
        </w:rPr>
        <w:t xml:space="preserve"> pracowników pomagających beneficjentom ostatecznym w pracy;</w:t>
      </w:r>
    </w:p>
    <w:p w:rsidR="003828CF" w:rsidRPr="00556A78" w:rsidRDefault="00556A78" w:rsidP="00556A78">
      <w:pPr>
        <w:numPr>
          <w:ilvl w:val="0"/>
          <w:numId w:val="40"/>
        </w:num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organizację</w:t>
      </w:r>
      <w:r w:rsidR="003828CF" w:rsidRPr="00556A78">
        <w:rPr>
          <w:rFonts w:ascii="Calibri" w:eastAsia="Times New Roman" w:hAnsi="Calibri" w:cs="Calibri"/>
          <w:sz w:val="24"/>
          <w:szCs w:val="24"/>
          <w:lang w:eastAsia="pl-PL"/>
        </w:rPr>
        <w:t xml:space="preserve"> przez </w:t>
      </w:r>
      <w:r w:rsidR="00216B51" w:rsidRPr="00216B51">
        <w:rPr>
          <w:rFonts w:ascii="Calibri" w:eastAsia="Times New Roman" w:hAnsi="Calibri" w:cs="Calibri"/>
          <w:sz w:val="24"/>
          <w:szCs w:val="24"/>
          <w:lang w:eastAsia="pl-PL"/>
        </w:rPr>
        <w:t xml:space="preserve">Wnioskodawcę (pracodawcę) </w:t>
      </w:r>
      <w:r w:rsidR="003828CF" w:rsidRPr="00556A78">
        <w:rPr>
          <w:rFonts w:ascii="Calibri" w:eastAsia="Times New Roman" w:hAnsi="Calibri" w:cs="Calibri"/>
          <w:sz w:val="24"/>
          <w:szCs w:val="24"/>
          <w:lang w:eastAsia="pl-PL"/>
        </w:rPr>
        <w:t>dowozu beneficjentów ostatecznych z miejsca zamieszkania do zakładu pracy i powrotu;</w:t>
      </w:r>
    </w:p>
    <w:p w:rsidR="001A4DD3" w:rsidRDefault="00556A78" w:rsidP="00556A78">
      <w:pPr>
        <w:numPr>
          <w:ilvl w:val="0"/>
          <w:numId w:val="40"/>
        </w:num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dodatek motywacyjny wypłacany</w:t>
      </w:r>
      <w:r w:rsidR="003828CF" w:rsidRPr="00556A78">
        <w:rPr>
          <w:rFonts w:ascii="Calibri" w:eastAsia="Times New Roman" w:hAnsi="Calibri" w:cs="Calibri"/>
          <w:sz w:val="24"/>
          <w:szCs w:val="24"/>
          <w:lang w:eastAsia="pl-PL"/>
        </w:rPr>
        <w:t xml:space="preserve"> beneficjentom ostatecznym przez Wnioskodawcę</w:t>
      </w:r>
      <w:r w:rsidR="00216B5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16B51" w:rsidRPr="00216B51">
        <w:rPr>
          <w:rFonts w:ascii="Calibri" w:eastAsia="Times New Roman" w:hAnsi="Calibri" w:cs="Calibri"/>
          <w:sz w:val="24"/>
          <w:szCs w:val="24"/>
          <w:lang w:eastAsia="pl-PL"/>
        </w:rPr>
        <w:t>(pracodawcę)</w:t>
      </w:r>
      <w:r w:rsidR="003828CF" w:rsidRPr="00556A78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540D7E" w:rsidRPr="00556A78" w:rsidRDefault="00540D7E" w:rsidP="00540D7E">
      <w:p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Szczegółowe warunki kwalifikowalności kosztów określone zostały w procedurach realizacji programu.</w:t>
      </w:r>
    </w:p>
    <w:p w:rsidR="001A4DD3" w:rsidRPr="00556A78" w:rsidRDefault="00556A78" w:rsidP="00326C4B">
      <w:pPr>
        <w:spacing w:before="240" w:after="120" w:line="240" w:lineRule="auto"/>
        <w:ind w:left="567" w:hanging="567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VIII.</w:t>
      </w:r>
      <w:r>
        <w:rPr>
          <w:rFonts w:cstheme="minorHAnsi"/>
          <w:b/>
          <w:bCs/>
          <w:sz w:val="28"/>
          <w:szCs w:val="28"/>
        </w:rPr>
        <w:tab/>
        <w:t>Jaka jest maksymalna kwota dofinansowania</w:t>
      </w:r>
    </w:p>
    <w:p w:rsidR="00326C4B" w:rsidRDefault="00556A78" w:rsidP="003828CF">
      <w:pPr>
        <w:pStyle w:val="NormalnyWeb"/>
        <w:tabs>
          <w:tab w:val="left" w:pos="284"/>
        </w:tabs>
        <w:spacing w:before="0" w:after="0"/>
        <w:jc w:val="both"/>
        <w:rPr>
          <w:rFonts w:asciiTheme="minorHAnsi" w:hAnsiTheme="minorHAnsi" w:cstheme="minorHAnsi"/>
          <w:bCs/>
        </w:rPr>
      </w:pPr>
      <w:r w:rsidRPr="00556A78">
        <w:rPr>
          <w:rFonts w:asciiTheme="minorHAnsi" w:hAnsiTheme="minorHAnsi" w:cstheme="minorHAnsi"/>
          <w:bCs/>
        </w:rPr>
        <w:t>Łączna wysokość dofinanso</w:t>
      </w:r>
      <w:r w:rsidR="00326C4B">
        <w:rPr>
          <w:rFonts w:asciiTheme="minorHAnsi" w:hAnsiTheme="minorHAnsi" w:cstheme="minorHAnsi"/>
          <w:bCs/>
        </w:rPr>
        <w:t>wania ze środków PFRON kosztów działań aktywizacyjnych (</w:t>
      </w:r>
      <w:r w:rsidR="007753E5" w:rsidRPr="00A64714">
        <w:rPr>
          <w:rFonts w:ascii="Calibri" w:hAnsi="Calibri" w:cs="Calibri"/>
          <w:shadow/>
          <w:color w:val="FF0000"/>
          <w:sz w:val="20"/>
          <w:szCs w:val="20"/>
        </w:rPr>
        <w:sym w:font="Wingdings" w:char="F0E8"/>
      </w:r>
      <w:r w:rsidR="007753E5">
        <w:rPr>
          <w:rFonts w:ascii="Calibri" w:hAnsi="Calibri" w:cs="Calibri"/>
          <w:sz w:val="22"/>
          <w:szCs w:val="22"/>
        </w:rPr>
        <w:t xml:space="preserve"> </w:t>
      </w:r>
      <w:r w:rsidR="00326C4B">
        <w:rPr>
          <w:rFonts w:asciiTheme="minorHAnsi" w:hAnsiTheme="minorHAnsi" w:cstheme="minorHAnsi"/>
          <w:bCs/>
        </w:rPr>
        <w:t xml:space="preserve">bez dodatku motywacyjnego) </w:t>
      </w:r>
      <w:r w:rsidRPr="00556A78">
        <w:rPr>
          <w:rFonts w:asciiTheme="minorHAnsi" w:hAnsiTheme="minorHAnsi" w:cstheme="minorHAnsi"/>
          <w:bCs/>
        </w:rPr>
        <w:t xml:space="preserve">nie może przekroczyć kwoty </w:t>
      </w:r>
      <w:r w:rsidRPr="00326C4B">
        <w:rPr>
          <w:rFonts w:asciiTheme="minorHAnsi" w:hAnsiTheme="minorHAnsi" w:cstheme="minorHAnsi"/>
          <w:b/>
          <w:bCs/>
        </w:rPr>
        <w:t>18.000 zł</w:t>
      </w:r>
      <w:r w:rsidRPr="00556A78">
        <w:rPr>
          <w:rFonts w:asciiTheme="minorHAnsi" w:hAnsiTheme="minorHAnsi" w:cstheme="minorHAnsi"/>
          <w:bCs/>
        </w:rPr>
        <w:t xml:space="preserve"> na jednego zatrudnionego, na pełny wymiar czasu pr</w:t>
      </w:r>
      <w:r w:rsidR="00326C4B">
        <w:rPr>
          <w:rFonts w:asciiTheme="minorHAnsi" w:hAnsiTheme="minorHAnsi" w:cstheme="minorHAnsi"/>
          <w:bCs/>
        </w:rPr>
        <w:t>acy, beneficjenta ostatecznego.</w:t>
      </w:r>
    </w:p>
    <w:p w:rsidR="007753E5" w:rsidRDefault="007753E5" w:rsidP="007753E5">
      <w:pPr>
        <w:pStyle w:val="NormalnyWeb"/>
        <w:tabs>
          <w:tab w:val="left" w:pos="284"/>
        </w:tabs>
        <w:spacing w:before="120" w:after="0"/>
        <w:jc w:val="both"/>
        <w:rPr>
          <w:rFonts w:asciiTheme="minorHAnsi" w:hAnsiTheme="minorHAnsi" w:cstheme="minorHAnsi"/>
          <w:bCs/>
        </w:rPr>
      </w:pPr>
      <w:r w:rsidRPr="00556A78">
        <w:rPr>
          <w:rFonts w:asciiTheme="minorHAnsi" w:hAnsiTheme="minorHAnsi" w:cstheme="minorHAnsi"/>
          <w:bCs/>
        </w:rPr>
        <w:t>W sytuacji, gdy beneficjent ostateczny zatrudniony zostanie w niepełnym wymiarze czasu pracy – łączna wysokość dofinansowania ze środków PFRON ulega proporcjonalnemu obniżeniu.</w:t>
      </w:r>
    </w:p>
    <w:p w:rsidR="007753E5" w:rsidRPr="003828CF" w:rsidRDefault="007753E5" w:rsidP="007753E5">
      <w:pPr>
        <w:pStyle w:val="NormalnyWeb"/>
        <w:tabs>
          <w:tab w:val="left" w:pos="284"/>
        </w:tabs>
        <w:spacing w:before="120" w:after="0"/>
        <w:ind w:left="851" w:hanging="851"/>
        <w:jc w:val="both"/>
        <w:rPr>
          <w:rFonts w:asciiTheme="minorHAnsi" w:hAnsiTheme="minorHAnsi" w:cstheme="minorHAnsi"/>
          <w:bCs/>
        </w:rPr>
      </w:pPr>
      <w:r w:rsidRPr="00AA1D6C">
        <w:rPr>
          <w:rFonts w:asciiTheme="minorHAnsi" w:hAnsiTheme="minorHAnsi" w:cstheme="minorHAnsi"/>
          <w:b/>
          <w:shadow/>
          <w:color w:val="000099"/>
        </w:rPr>
        <w:t>Uwaga!</w:t>
      </w:r>
      <w:r>
        <w:rPr>
          <w:rFonts w:asciiTheme="minorHAnsi" w:hAnsiTheme="minorHAnsi" w:cstheme="minorHAnsi"/>
          <w:b/>
          <w:shadow/>
          <w:color w:val="000099"/>
        </w:rPr>
        <w:tab/>
      </w:r>
      <w:r w:rsidRPr="00556A78">
        <w:rPr>
          <w:rFonts w:asciiTheme="minorHAnsi" w:hAnsiTheme="minorHAnsi" w:cstheme="minorHAnsi"/>
          <w:bCs/>
        </w:rPr>
        <w:t>Wskazana powyżej maksymalna kwota dofinansowania odnosi się do całego okresu udziału beneficjenta ostatecznego w programie.</w:t>
      </w:r>
    </w:p>
    <w:p w:rsidR="001A4DD3" w:rsidRPr="00326C4B" w:rsidRDefault="00326C4B" w:rsidP="00326C4B">
      <w:pPr>
        <w:spacing w:before="240" w:after="120" w:line="240" w:lineRule="auto"/>
        <w:ind w:left="567" w:hanging="567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IX.</w:t>
      </w:r>
      <w:r>
        <w:rPr>
          <w:rFonts w:cstheme="minorHAnsi"/>
          <w:b/>
          <w:bCs/>
          <w:sz w:val="28"/>
          <w:szCs w:val="28"/>
        </w:rPr>
        <w:tab/>
        <w:t>Co to jest dodatek motywacyjny</w:t>
      </w:r>
    </w:p>
    <w:p w:rsidR="00432BB1" w:rsidRDefault="00432BB1" w:rsidP="00326C4B">
      <w:pPr>
        <w:pStyle w:val="NormalnyWeb"/>
        <w:tabs>
          <w:tab w:val="left" w:pos="284"/>
        </w:tabs>
        <w:spacing w:before="0" w:after="0"/>
        <w:jc w:val="both"/>
        <w:rPr>
          <w:rFonts w:asciiTheme="minorHAnsi" w:hAnsiTheme="minorHAnsi" w:cstheme="minorHAnsi"/>
          <w:bCs/>
        </w:rPr>
      </w:pPr>
      <w:r>
        <w:rPr>
          <w:rFonts w:ascii="Calibri" w:hAnsi="Calibri" w:cs="Calibri"/>
        </w:rPr>
        <w:t>D</w:t>
      </w:r>
      <w:r w:rsidRPr="00A80567">
        <w:rPr>
          <w:rFonts w:ascii="Calibri" w:hAnsi="Calibri" w:cs="Calibri"/>
        </w:rPr>
        <w:t>odatek stanowi świadczenie na rehabilitację zawodową</w:t>
      </w:r>
      <w:r>
        <w:rPr>
          <w:rFonts w:ascii="Calibri" w:hAnsi="Calibri" w:cs="Calibri"/>
        </w:rPr>
        <w:t>, wypłacane ze środków finansowych PFRON</w:t>
      </w:r>
      <w:r w:rsidRPr="00A80567">
        <w:rPr>
          <w:rFonts w:ascii="Calibri" w:hAnsi="Calibri" w:cs="Calibri"/>
        </w:rPr>
        <w:t xml:space="preserve"> </w:t>
      </w:r>
      <w:r w:rsidRPr="00A64714">
        <w:rPr>
          <w:rFonts w:ascii="Calibri" w:hAnsi="Calibri" w:cs="Calibri"/>
          <w:shadow/>
          <w:color w:val="000099"/>
          <w:sz w:val="20"/>
          <w:szCs w:val="20"/>
        </w:rPr>
        <w:sym w:font="Wingdings" w:char="F0E8"/>
      </w:r>
      <w:r>
        <w:rPr>
          <w:rFonts w:ascii="Calibri" w:hAnsi="Calibri" w:cs="Calibri"/>
          <w:shadow/>
          <w:color w:val="000099"/>
          <w:sz w:val="20"/>
          <w:szCs w:val="20"/>
        </w:rPr>
        <w:t xml:space="preserve"> </w:t>
      </w:r>
      <w:r w:rsidRPr="00A80567">
        <w:rPr>
          <w:rFonts w:ascii="Calibri" w:hAnsi="Calibri" w:cs="Calibri"/>
        </w:rPr>
        <w:t>dodatek nie jest częścią wynagrodzenia beneficjenta ostatecznego zatrudn</w:t>
      </w:r>
      <w:r>
        <w:rPr>
          <w:rFonts w:ascii="Calibri" w:hAnsi="Calibri" w:cs="Calibri"/>
        </w:rPr>
        <w:t xml:space="preserve">ionego na </w:t>
      </w:r>
      <w:r w:rsidRPr="00A92A31">
        <w:rPr>
          <w:rFonts w:ascii="Calibri" w:hAnsi="Calibri" w:cs="Calibri"/>
        </w:rPr>
        <w:t>wyposażonym w ramach programu</w:t>
      </w:r>
      <w:r>
        <w:rPr>
          <w:rFonts w:ascii="Calibri" w:hAnsi="Calibri" w:cs="Calibri"/>
        </w:rPr>
        <w:t xml:space="preserve"> stanowisku pracy.</w:t>
      </w:r>
    </w:p>
    <w:p w:rsidR="00391ACD" w:rsidRDefault="00391ACD" w:rsidP="00391ACD">
      <w:pPr>
        <w:pStyle w:val="NormalnyWeb"/>
        <w:tabs>
          <w:tab w:val="left" w:pos="284"/>
        </w:tabs>
        <w:spacing w:before="120"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Wypłata dodatku może nastąpić, o ile </w:t>
      </w:r>
      <w:r w:rsidRPr="00326C4B">
        <w:rPr>
          <w:rFonts w:ascii="Calibri" w:hAnsi="Calibri" w:cs="Calibri"/>
          <w:bCs/>
        </w:rPr>
        <w:t xml:space="preserve">beneficjent ostateczny ponosi </w:t>
      </w:r>
      <w:r w:rsidRPr="005A2ADD">
        <w:rPr>
          <w:rFonts w:ascii="Calibri" w:hAnsi="Calibri" w:cs="Calibri"/>
          <w:bCs/>
        </w:rPr>
        <w:t>dodatkowe</w:t>
      </w:r>
      <w:r w:rsidRPr="00326C4B">
        <w:rPr>
          <w:rFonts w:ascii="Calibri" w:hAnsi="Calibri" w:cs="Calibri"/>
          <w:bCs/>
        </w:rPr>
        <w:t xml:space="preserve"> koszty aktywizacji zawodowej, takie jak koszty związane z zatrudnieniem tłumacza języka migowego lub asystenta, zakwaterowaniem, opieką nad osobą zależną</w:t>
      </w:r>
      <w:r>
        <w:rPr>
          <w:rFonts w:asciiTheme="minorHAnsi" w:hAnsiTheme="minorHAnsi" w:cstheme="minorHAnsi"/>
          <w:bCs/>
        </w:rPr>
        <w:t>.</w:t>
      </w:r>
    </w:p>
    <w:p w:rsidR="00391ACD" w:rsidRDefault="00391ACD" w:rsidP="00391ACD">
      <w:pPr>
        <w:pStyle w:val="NormalnyWeb"/>
        <w:suppressAutoHyphens w:val="0"/>
        <w:spacing w:before="60"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B53BD9">
        <w:rPr>
          <w:rFonts w:ascii="Calibri" w:hAnsi="Calibri" w:cs="Calibri"/>
        </w:rPr>
        <w:t xml:space="preserve">odatek może być </w:t>
      </w:r>
      <w:r>
        <w:rPr>
          <w:rFonts w:ascii="Calibri" w:hAnsi="Calibri" w:cs="Calibri"/>
        </w:rPr>
        <w:t xml:space="preserve">wypłacany przez okres nie dłuższy niż 6 </w:t>
      </w:r>
      <w:r w:rsidRPr="00B53BD9">
        <w:rPr>
          <w:rFonts w:ascii="Calibri" w:hAnsi="Calibri" w:cs="Calibri"/>
        </w:rPr>
        <w:t>miesięcy</w:t>
      </w:r>
      <w:r>
        <w:rPr>
          <w:rFonts w:ascii="Calibri" w:hAnsi="Calibri" w:cs="Calibri"/>
        </w:rPr>
        <w:t>.</w:t>
      </w:r>
    </w:p>
    <w:p w:rsidR="007753E5" w:rsidRDefault="007753E5" w:rsidP="007753E5">
      <w:pPr>
        <w:pStyle w:val="NormalnyWeb"/>
        <w:tabs>
          <w:tab w:val="left" w:pos="284"/>
        </w:tabs>
        <w:spacing w:before="120" w:after="0"/>
        <w:jc w:val="both"/>
        <w:rPr>
          <w:rFonts w:asciiTheme="minorHAnsi" w:hAnsiTheme="minorHAnsi" w:cstheme="minorHAnsi"/>
          <w:bCs/>
        </w:rPr>
      </w:pPr>
      <w:r w:rsidRPr="00326C4B">
        <w:rPr>
          <w:rFonts w:ascii="Calibri" w:hAnsi="Calibri" w:cs="Calibri"/>
          <w:bCs/>
        </w:rPr>
        <w:t xml:space="preserve">Dofinansowanie ze środków PFRON kosztów dodatku motywacyjnego nie może przekroczyć kwoty </w:t>
      </w:r>
      <w:r w:rsidRPr="00326C4B">
        <w:rPr>
          <w:rFonts w:ascii="Calibri" w:hAnsi="Calibri" w:cs="Calibri"/>
          <w:b/>
          <w:bCs/>
        </w:rPr>
        <w:t>400 zł</w:t>
      </w:r>
      <w:r w:rsidRPr="00326C4B">
        <w:rPr>
          <w:rFonts w:ascii="Calibri" w:hAnsi="Calibri" w:cs="Calibri"/>
          <w:bCs/>
        </w:rPr>
        <w:t xml:space="preserve"> miesięcznie dla każdego beneficjenta ostatecznego objętego tą formą pomocy.</w:t>
      </w:r>
    </w:p>
    <w:p w:rsidR="007753E5" w:rsidRDefault="007753E5" w:rsidP="007753E5">
      <w:pPr>
        <w:pStyle w:val="NormalnyWeb"/>
        <w:tabs>
          <w:tab w:val="left" w:pos="284"/>
        </w:tabs>
        <w:spacing w:before="120"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Jeżeli </w:t>
      </w:r>
      <w:r w:rsidRPr="00326C4B">
        <w:rPr>
          <w:rFonts w:ascii="Calibri" w:hAnsi="Calibri" w:cs="Calibri"/>
          <w:bCs/>
        </w:rPr>
        <w:t>beneficjent ostateczny ponosi dodatkowe koszty związane z dojazdem do</w:t>
      </w:r>
      <w:r>
        <w:rPr>
          <w:rFonts w:asciiTheme="minorHAnsi" w:hAnsiTheme="minorHAnsi" w:cstheme="minorHAnsi"/>
          <w:bCs/>
        </w:rPr>
        <w:t xml:space="preserve"> </w:t>
      </w:r>
      <w:r w:rsidRPr="00326C4B">
        <w:rPr>
          <w:rFonts w:ascii="Calibri" w:hAnsi="Calibri" w:cs="Calibr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326C4B">
        <w:rPr>
          <w:rFonts w:ascii="Calibri" w:hAnsi="Calibri" w:cs="Calibri"/>
          <w:bCs/>
        </w:rPr>
        <w:t>z</w:t>
      </w:r>
      <w:r>
        <w:rPr>
          <w:rFonts w:asciiTheme="minorHAnsi" w:hAnsiTheme="minorHAnsi" w:cstheme="minorHAnsi"/>
          <w:bCs/>
        </w:rPr>
        <w:t xml:space="preserve"> </w:t>
      </w:r>
      <w:r w:rsidRPr="00326C4B">
        <w:rPr>
          <w:rFonts w:ascii="Calibri" w:hAnsi="Calibri" w:cs="Calibri"/>
          <w:bCs/>
        </w:rPr>
        <w:t xml:space="preserve">zakładu pracy, wysokość dodatku motywacyjnego może zostać podwyższona o maksymalnie </w:t>
      </w:r>
      <w:r w:rsidRPr="007753E5">
        <w:rPr>
          <w:rFonts w:ascii="Calibri" w:hAnsi="Calibri" w:cs="Calibri"/>
          <w:b/>
          <w:bCs/>
        </w:rPr>
        <w:t xml:space="preserve">200 zł </w:t>
      </w:r>
      <w:r w:rsidRPr="007753E5">
        <w:rPr>
          <w:rFonts w:ascii="Calibri" w:hAnsi="Calibri" w:cs="Calibri"/>
          <w:bCs/>
        </w:rPr>
        <w:t>(do 600 zł)</w:t>
      </w:r>
      <w:r w:rsidRPr="00326C4B">
        <w:rPr>
          <w:rFonts w:ascii="Calibri" w:hAnsi="Calibri" w:cs="Calibri"/>
          <w:bCs/>
        </w:rPr>
        <w:t xml:space="preserve"> miesięcznie, pod warunkiem, iż pracodawca nie zapewnił dowozu beneficjentów ostatecznych</w:t>
      </w:r>
      <w:r>
        <w:rPr>
          <w:rFonts w:asciiTheme="minorHAnsi" w:hAnsiTheme="minorHAnsi" w:cstheme="minorHAnsi"/>
          <w:bCs/>
        </w:rPr>
        <w:t>.</w:t>
      </w:r>
    </w:p>
    <w:p w:rsidR="00432BB1" w:rsidRDefault="002D1C3D" w:rsidP="00391ACD">
      <w:pPr>
        <w:pStyle w:val="NormalnyWeb"/>
        <w:suppressAutoHyphens w:val="0"/>
        <w:spacing w:before="60" w:after="0"/>
        <w:ind w:left="851" w:hanging="85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shadow/>
          <w:color w:val="000099"/>
        </w:rPr>
        <w:t>Ważne</w:t>
      </w:r>
      <w:r w:rsidR="00391ACD">
        <w:rPr>
          <w:rFonts w:asciiTheme="minorHAnsi" w:hAnsiTheme="minorHAnsi" w:cstheme="minorHAnsi"/>
          <w:b/>
          <w:shadow/>
          <w:color w:val="000099"/>
        </w:rPr>
        <w:tab/>
      </w:r>
      <w:r w:rsidR="00326C4B" w:rsidRPr="00326C4B">
        <w:rPr>
          <w:rFonts w:ascii="Calibri" w:hAnsi="Calibri" w:cs="Calibri"/>
          <w:bCs/>
        </w:rPr>
        <w:t>Wypłata dodatku motywacyjnego musi nastąpić w okresie zatrudnienia benefic</w:t>
      </w:r>
      <w:r w:rsidR="00432BB1">
        <w:rPr>
          <w:rFonts w:asciiTheme="minorHAnsi" w:hAnsiTheme="minorHAnsi" w:cstheme="minorHAnsi"/>
          <w:bCs/>
        </w:rPr>
        <w:t>jenta ostatecznego.</w:t>
      </w:r>
    </w:p>
    <w:p w:rsidR="00D554A9" w:rsidRDefault="005B2B09" w:rsidP="005B2B09">
      <w:pPr>
        <w:spacing w:before="240" w:after="120" w:line="240" w:lineRule="auto"/>
        <w:ind w:left="340" w:hanging="340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X.</w:t>
      </w:r>
      <w:r>
        <w:rPr>
          <w:rFonts w:cstheme="minorHAnsi"/>
          <w:b/>
          <w:bCs/>
          <w:sz w:val="28"/>
          <w:szCs w:val="28"/>
        </w:rPr>
        <w:tab/>
      </w:r>
      <w:r w:rsidR="00042582">
        <w:rPr>
          <w:rFonts w:cstheme="minorHAnsi"/>
          <w:b/>
          <w:bCs/>
          <w:sz w:val="28"/>
          <w:szCs w:val="28"/>
        </w:rPr>
        <w:t xml:space="preserve">Jakie </w:t>
      </w:r>
      <w:r>
        <w:rPr>
          <w:rFonts w:cstheme="minorHAnsi"/>
          <w:b/>
          <w:bCs/>
          <w:sz w:val="28"/>
          <w:szCs w:val="28"/>
        </w:rPr>
        <w:t>są warunki uzyskania dofinansowania</w:t>
      </w:r>
    </w:p>
    <w:p w:rsidR="00A27F5F" w:rsidRDefault="005A2ADD" w:rsidP="005A2ADD">
      <w:pPr>
        <w:pStyle w:val="NormalnyWeb"/>
        <w:tabs>
          <w:tab w:val="left" w:pos="284"/>
        </w:tabs>
        <w:spacing w:before="0" w:after="0"/>
        <w:jc w:val="both"/>
        <w:rPr>
          <w:rFonts w:ascii="Calibri" w:hAnsi="Calibri" w:cs="Calibri"/>
          <w:bCs/>
        </w:rPr>
      </w:pPr>
      <w:r w:rsidRPr="005A2ADD">
        <w:rPr>
          <w:rFonts w:ascii="Calibri" w:hAnsi="Calibri" w:cs="Calibri"/>
          <w:bCs/>
        </w:rPr>
        <w:t>Wnioskodawca zobowiązany jest w szczególności do</w:t>
      </w:r>
      <w:r w:rsidR="00A27F5F">
        <w:rPr>
          <w:rFonts w:ascii="Calibri" w:hAnsi="Calibri" w:cs="Calibri"/>
          <w:bCs/>
        </w:rPr>
        <w:t>:</w:t>
      </w:r>
    </w:p>
    <w:p w:rsidR="005A2ADD" w:rsidRPr="00391ACD" w:rsidRDefault="005A7EBD" w:rsidP="00391ACD">
      <w:pPr>
        <w:numPr>
          <w:ilvl w:val="0"/>
          <w:numId w:val="40"/>
        </w:num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A2ADD">
        <w:rPr>
          <w:rFonts w:ascii="Calibri" w:eastAsia="Times New Roman" w:hAnsi="Calibri" w:cs="Calibri"/>
          <w:sz w:val="24"/>
          <w:szCs w:val="24"/>
          <w:lang w:eastAsia="pl-PL"/>
        </w:rPr>
        <w:t xml:space="preserve">zatrudniania beneficjentów ostatecznych na </w:t>
      </w:r>
      <w:r w:rsidRPr="00391ACD">
        <w:rPr>
          <w:rFonts w:ascii="Calibri" w:eastAsia="Times New Roman" w:hAnsi="Calibri" w:cs="Calibri"/>
          <w:sz w:val="24"/>
          <w:szCs w:val="24"/>
          <w:lang w:eastAsia="pl-PL"/>
        </w:rPr>
        <w:t xml:space="preserve">wyposażonych w ramach programu </w:t>
      </w:r>
      <w:r w:rsidRPr="005A2ADD">
        <w:rPr>
          <w:rFonts w:ascii="Calibri" w:eastAsia="Times New Roman" w:hAnsi="Calibri" w:cs="Calibri"/>
          <w:sz w:val="24"/>
          <w:szCs w:val="24"/>
          <w:lang w:eastAsia="pl-PL"/>
        </w:rPr>
        <w:t>stanowiskach pracy przez okres nie krótszy niż 12 miesięcy</w:t>
      </w:r>
      <w:r w:rsidR="00A27F5F" w:rsidRPr="00391ACD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:rsidR="00A27F5F" w:rsidRPr="00391ACD" w:rsidRDefault="00A27F5F" w:rsidP="00391ACD">
      <w:pPr>
        <w:numPr>
          <w:ilvl w:val="0"/>
          <w:numId w:val="40"/>
        </w:num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91ACD">
        <w:rPr>
          <w:rFonts w:ascii="Calibri" w:eastAsia="Times New Roman" w:hAnsi="Calibri" w:cs="Calibri"/>
          <w:sz w:val="24"/>
          <w:szCs w:val="24"/>
          <w:lang w:eastAsia="pl-PL"/>
        </w:rPr>
        <w:t>zawarcia umów o pracę z beneficjentami ostatecznymi – najpóźniej w terminie 3 miesięcy od daty potwierdzenia przez pracowników PFRON faktu wyposażenia stanowisk pracy;</w:t>
      </w:r>
    </w:p>
    <w:p w:rsidR="00A27F5F" w:rsidRPr="00391ACD" w:rsidRDefault="00A27F5F" w:rsidP="00391ACD">
      <w:pPr>
        <w:numPr>
          <w:ilvl w:val="0"/>
          <w:numId w:val="40"/>
        </w:num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91ACD">
        <w:rPr>
          <w:rFonts w:ascii="Calibri" w:eastAsia="Times New Roman" w:hAnsi="Calibri" w:cs="Calibri"/>
          <w:sz w:val="24"/>
          <w:szCs w:val="24"/>
          <w:lang w:eastAsia="pl-PL"/>
        </w:rPr>
        <w:t xml:space="preserve">niezatrudniania na wyposażonych w ramach programu stanowiskach pracy (w okresie 12 miesięcy od daty potwierdzenia faktu wyposażenia tego stanowiska) osób niepełnosprawnych, z którymi Wnioskodawca rozwiązał umowę o pracę w ciągu ostatnich 6 miesięcy poprzedzających datę złożenia wniosku o dofinansowanie w ramach programu </w:t>
      </w:r>
      <w:r w:rsidRPr="00391ACD">
        <w:rPr>
          <w:rFonts w:ascii="Calibri" w:eastAsia="Times New Roman" w:hAnsi="Calibri" w:cs="Calibri"/>
          <w:shadow/>
          <w:color w:val="FF0000"/>
          <w:sz w:val="20"/>
          <w:szCs w:val="20"/>
          <w:lang w:eastAsia="pl-PL"/>
        </w:rPr>
        <w:sym w:font="Wingdings" w:char="F0E8"/>
      </w:r>
      <w:r w:rsidRPr="00391ACD">
        <w:rPr>
          <w:rFonts w:ascii="Calibri" w:eastAsia="Times New Roman" w:hAnsi="Calibri" w:cs="Calibri"/>
          <w:sz w:val="24"/>
          <w:szCs w:val="24"/>
          <w:lang w:eastAsia="pl-PL"/>
        </w:rPr>
        <w:t xml:space="preserve"> postanowienia te nie dotyczą osób zatrudnionych u Wnioskodawcy w ramach prac interwencyjnych i robót publicznych, zgodnie z ustawą o promocji zatrudnienia i instytucjach rynku pracy.</w:t>
      </w:r>
    </w:p>
    <w:p w:rsidR="005A7EBD" w:rsidRDefault="005A7EBD" w:rsidP="00A27F5F">
      <w:pPr>
        <w:spacing w:before="240" w:after="120" w:line="240" w:lineRule="auto"/>
        <w:ind w:left="454" w:hanging="454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X</w:t>
      </w:r>
      <w:r w:rsidR="00A27F5F">
        <w:rPr>
          <w:rFonts w:cstheme="minorHAnsi"/>
          <w:b/>
          <w:bCs/>
          <w:sz w:val="28"/>
          <w:szCs w:val="28"/>
        </w:rPr>
        <w:t>I</w:t>
      </w:r>
      <w:r>
        <w:rPr>
          <w:rFonts w:cstheme="minorHAnsi"/>
          <w:b/>
          <w:bCs/>
          <w:sz w:val="28"/>
          <w:szCs w:val="28"/>
        </w:rPr>
        <w:t>.</w:t>
      </w:r>
      <w:r>
        <w:rPr>
          <w:rFonts w:cstheme="minorHAnsi"/>
          <w:b/>
          <w:bCs/>
          <w:sz w:val="28"/>
          <w:szCs w:val="28"/>
        </w:rPr>
        <w:tab/>
        <w:t xml:space="preserve">Czy wsparcie w ramach programu może obejmować </w:t>
      </w:r>
      <w:r w:rsidR="00A27F5F">
        <w:rPr>
          <w:rFonts w:cstheme="minorHAnsi"/>
          <w:b/>
          <w:bCs/>
          <w:sz w:val="28"/>
          <w:szCs w:val="28"/>
        </w:rPr>
        <w:t>osoby zatrudnione u</w:t>
      </w:r>
      <w:r w:rsidR="00391ACD">
        <w:rPr>
          <w:rFonts w:cstheme="minorHAnsi"/>
          <w:b/>
          <w:bCs/>
          <w:sz w:val="28"/>
          <w:szCs w:val="28"/>
        </w:rPr>
        <w:t> </w:t>
      </w:r>
      <w:r w:rsidR="00A27F5F">
        <w:rPr>
          <w:rFonts w:cstheme="minorHAnsi"/>
          <w:b/>
          <w:bCs/>
          <w:sz w:val="28"/>
          <w:szCs w:val="28"/>
        </w:rPr>
        <w:t>Wnioskodawcy przed datą złożenia wniosku</w:t>
      </w:r>
    </w:p>
    <w:p w:rsidR="005B2B09" w:rsidRPr="005A7EBD" w:rsidRDefault="00A27F5F" w:rsidP="00A27F5F">
      <w:pPr>
        <w:pStyle w:val="NormalnyWeb"/>
        <w:suppressAutoHyphens w:val="0"/>
        <w:spacing w:before="0"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Tak.</w:t>
      </w:r>
      <w:r w:rsidR="00540D7E" w:rsidRPr="00540D7E">
        <w:rPr>
          <w:rFonts w:ascii="Calibri" w:hAnsi="Calibri" w:cs="Calibri"/>
        </w:rPr>
        <w:t xml:space="preserve"> </w:t>
      </w:r>
      <w:r w:rsidR="00540D7E" w:rsidRPr="00DB6C6F">
        <w:rPr>
          <w:rFonts w:ascii="Calibri" w:hAnsi="Calibri" w:cs="Calibri"/>
        </w:rPr>
        <w:t>Działania aktywizacyjne w ramach programu mogą być prowadzone również na rzecz beneficjentów ostatecznych, z którymi Wn</w:t>
      </w:r>
      <w:r w:rsidR="00540D7E">
        <w:rPr>
          <w:rFonts w:ascii="Calibri" w:hAnsi="Calibri" w:cs="Calibri"/>
        </w:rPr>
        <w:t xml:space="preserve">ioskodawca zawarł umowę o pracę </w:t>
      </w:r>
      <w:r w:rsidR="00540D7E" w:rsidRPr="009F431A">
        <w:rPr>
          <w:rFonts w:ascii="Calibri" w:hAnsi="Calibri" w:cs="Calibri"/>
        </w:rPr>
        <w:t xml:space="preserve">w okresie do 60 dni kalendarzowych poprzedzających datę złożenia wniosku </w:t>
      </w:r>
      <w:r w:rsidR="00540D7E" w:rsidRPr="00A64714">
        <w:rPr>
          <w:rFonts w:ascii="Calibri" w:hAnsi="Calibri" w:cs="Calibri"/>
          <w:shadow/>
          <w:color w:val="FF0000"/>
          <w:sz w:val="20"/>
          <w:szCs w:val="20"/>
        </w:rPr>
        <w:sym w:font="Wingdings" w:char="F0E8"/>
      </w:r>
      <w:r w:rsidR="00540D7E" w:rsidRPr="009F431A">
        <w:rPr>
          <w:rFonts w:ascii="Calibri" w:hAnsi="Calibri" w:cs="Calibri"/>
        </w:rPr>
        <w:t xml:space="preserve"> z zastrzeżeniem, iż kwalifikowalne w</w:t>
      </w:r>
      <w:r w:rsidR="00540D7E">
        <w:rPr>
          <w:rFonts w:ascii="Calibri" w:hAnsi="Calibri" w:cs="Calibri"/>
        </w:rPr>
        <w:t> </w:t>
      </w:r>
      <w:r w:rsidR="00540D7E" w:rsidRPr="009F431A">
        <w:rPr>
          <w:rFonts w:ascii="Calibri" w:hAnsi="Calibri" w:cs="Calibri"/>
        </w:rPr>
        <w:t>ramach programu są koszty poniesione od daty podpisania umowy</w:t>
      </w:r>
      <w:r w:rsidR="00540D7E">
        <w:rPr>
          <w:rFonts w:ascii="Calibri" w:hAnsi="Calibri" w:cs="Calibri"/>
        </w:rPr>
        <w:t xml:space="preserve"> pomiędzy PFRON a Wnioskodawcą.</w:t>
      </w:r>
    </w:p>
    <w:sectPr w:rsidR="005B2B09" w:rsidRPr="005A7EBD" w:rsidSect="00850816">
      <w:headerReference w:type="default" r:id="rId9"/>
      <w:footerReference w:type="defaul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B41" w:rsidRDefault="00C32B41" w:rsidP="00037056">
      <w:pPr>
        <w:spacing w:after="0" w:line="240" w:lineRule="auto"/>
      </w:pPr>
      <w:r>
        <w:separator/>
      </w:r>
    </w:p>
  </w:endnote>
  <w:endnote w:type="continuationSeparator" w:id="0">
    <w:p w:rsidR="00C32B41" w:rsidRDefault="00C32B41" w:rsidP="0003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389" w:rsidRPr="00811A2C" w:rsidRDefault="000E5936" w:rsidP="00A03389">
    <w:pPr>
      <w:pStyle w:val="Stopka"/>
      <w:framePr w:wrap="around" w:vAnchor="text" w:hAnchor="page" w:x="10807" w:y="31"/>
      <w:jc w:val="right"/>
      <w:rPr>
        <w:rStyle w:val="Numerstrony"/>
        <w:rFonts w:ascii="Calibri" w:hAnsi="Calibri" w:cs="Calibri"/>
      </w:rPr>
    </w:pPr>
    <w:r w:rsidRPr="00811A2C">
      <w:rPr>
        <w:rStyle w:val="Numerstrony"/>
        <w:rFonts w:ascii="Calibri" w:hAnsi="Calibri" w:cs="Calibri"/>
      </w:rPr>
      <w:fldChar w:fldCharType="begin"/>
    </w:r>
    <w:r w:rsidR="00A03389" w:rsidRPr="00811A2C">
      <w:rPr>
        <w:rStyle w:val="Numerstrony"/>
        <w:rFonts w:ascii="Calibri" w:hAnsi="Calibri" w:cs="Calibri"/>
      </w:rPr>
      <w:instrText xml:space="preserve">PAGE  </w:instrText>
    </w:r>
    <w:r w:rsidRPr="00811A2C">
      <w:rPr>
        <w:rStyle w:val="Numerstrony"/>
        <w:rFonts w:ascii="Calibri" w:hAnsi="Calibri" w:cs="Calibri"/>
      </w:rPr>
      <w:fldChar w:fldCharType="separate"/>
    </w:r>
    <w:r w:rsidR="00412F8F">
      <w:rPr>
        <w:rStyle w:val="Numerstrony"/>
        <w:rFonts w:ascii="Calibri" w:hAnsi="Calibri" w:cs="Calibri"/>
        <w:noProof/>
      </w:rPr>
      <w:t>4</w:t>
    </w:r>
    <w:r w:rsidRPr="00811A2C">
      <w:rPr>
        <w:rStyle w:val="Numerstrony"/>
        <w:rFonts w:ascii="Calibri" w:hAnsi="Calibri" w:cs="Calibri"/>
      </w:rPr>
      <w:fldChar w:fldCharType="end"/>
    </w:r>
  </w:p>
  <w:p w:rsidR="00F646B5" w:rsidRPr="005B2B09" w:rsidRDefault="00DA2BC4" w:rsidP="005B2B09">
    <w:pPr>
      <w:pStyle w:val="Stopka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P</w:t>
    </w:r>
    <w:r w:rsidR="00F646B5" w:rsidRPr="005B2B09">
      <w:rPr>
        <w:rFonts w:ascii="Calibri" w:hAnsi="Calibri"/>
        <w:sz w:val="20"/>
        <w:szCs w:val="20"/>
      </w:rPr>
      <w:t>rogram i procedur</w:t>
    </w:r>
    <w:r>
      <w:rPr>
        <w:rFonts w:ascii="Calibri" w:hAnsi="Calibri"/>
        <w:sz w:val="20"/>
        <w:szCs w:val="20"/>
      </w:rPr>
      <w:t>y</w:t>
    </w:r>
    <w:r w:rsidR="00F646B5" w:rsidRPr="005B2B09">
      <w:rPr>
        <w:rFonts w:ascii="Calibri" w:hAnsi="Calibri"/>
        <w:sz w:val="20"/>
        <w:szCs w:val="20"/>
      </w:rPr>
      <w:t xml:space="preserve"> realizacji </w:t>
    </w:r>
    <w:r w:rsidR="005B2B09">
      <w:rPr>
        <w:rFonts w:ascii="Calibri" w:hAnsi="Calibri"/>
        <w:sz w:val="20"/>
        <w:szCs w:val="20"/>
      </w:rPr>
      <w:t xml:space="preserve">programu </w:t>
    </w:r>
    <w:r>
      <w:rPr>
        <w:rFonts w:ascii="Calibri" w:hAnsi="Calibri"/>
        <w:sz w:val="20"/>
        <w:szCs w:val="20"/>
      </w:rPr>
      <w:t>są</w:t>
    </w:r>
    <w:r w:rsidRPr="005B2B09">
      <w:rPr>
        <w:rFonts w:ascii="Calibri" w:hAnsi="Calibri"/>
        <w:sz w:val="20"/>
        <w:szCs w:val="20"/>
      </w:rPr>
      <w:t xml:space="preserve"> </w:t>
    </w:r>
    <w:r w:rsidR="00F646B5" w:rsidRPr="005B2B09">
      <w:rPr>
        <w:rFonts w:ascii="Calibri" w:hAnsi="Calibri"/>
        <w:sz w:val="20"/>
        <w:szCs w:val="20"/>
      </w:rPr>
      <w:t>dostępn</w:t>
    </w:r>
    <w:r>
      <w:rPr>
        <w:rFonts w:ascii="Calibri" w:hAnsi="Calibri"/>
        <w:sz w:val="20"/>
        <w:szCs w:val="20"/>
      </w:rPr>
      <w:t>e</w:t>
    </w:r>
    <w:r w:rsidR="00F646B5" w:rsidRPr="005B2B09">
      <w:rPr>
        <w:rFonts w:ascii="Calibri" w:hAnsi="Calibri"/>
        <w:sz w:val="20"/>
        <w:szCs w:val="20"/>
      </w:rPr>
      <w:t xml:space="preserve"> na stronie: www.pfron.org.pl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A5" w:rsidRPr="00811A2C" w:rsidRDefault="000E5936" w:rsidP="00D557A5">
    <w:pPr>
      <w:pStyle w:val="Stopka"/>
      <w:framePr w:wrap="around" w:vAnchor="text" w:hAnchor="page" w:x="10807" w:y="1"/>
      <w:jc w:val="right"/>
      <w:rPr>
        <w:rStyle w:val="Numerstrony"/>
        <w:rFonts w:ascii="Calibri" w:hAnsi="Calibri" w:cs="Calibri"/>
      </w:rPr>
    </w:pPr>
    <w:r w:rsidRPr="00811A2C">
      <w:rPr>
        <w:rStyle w:val="Numerstrony"/>
        <w:rFonts w:ascii="Calibri" w:hAnsi="Calibri" w:cs="Calibri"/>
      </w:rPr>
      <w:fldChar w:fldCharType="begin"/>
    </w:r>
    <w:r w:rsidR="00D557A5" w:rsidRPr="00811A2C">
      <w:rPr>
        <w:rStyle w:val="Numerstrony"/>
        <w:rFonts w:ascii="Calibri" w:hAnsi="Calibri" w:cs="Calibri"/>
      </w:rPr>
      <w:instrText xml:space="preserve">PAGE  </w:instrText>
    </w:r>
    <w:r w:rsidRPr="00811A2C">
      <w:rPr>
        <w:rStyle w:val="Numerstrony"/>
        <w:rFonts w:ascii="Calibri" w:hAnsi="Calibri" w:cs="Calibri"/>
      </w:rPr>
      <w:fldChar w:fldCharType="separate"/>
    </w:r>
    <w:r w:rsidR="00412F8F">
      <w:rPr>
        <w:rStyle w:val="Numerstrony"/>
        <w:rFonts w:ascii="Calibri" w:hAnsi="Calibri" w:cs="Calibri"/>
        <w:noProof/>
      </w:rPr>
      <w:t>1</w:t>
    </w:r>
    <w:r w:rsidRPr="00811A2C">
      <w:rPr>
        <w:rStyle w:val="Numerstrony"/>
        <w:rFonts w:ascii="Calibri" w:hAnsi="Calibri" w:cs="Calibri"/>
      </w:rPr>
      <w:fldChar w:fldCharType="end"/>
    </w:r>
  </w:p>
  <w:p w:rsidR="00D557A5" w:rsidRDefault="00D557A5" w:rsidP="00A6471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B41" w:rsidRDefault="00C32B41" w:rsidP="00037056">
      <w:pPr>
        <w:spacing w:after="0" w:line="240" w:lineRule="auto"/>
      </w:pPr>
      <w:r>
        <w:separator/>
      </w:r>
    </w:p>
  </w:footnote>
  <w:footnote w:type="continuationSeparator" w:id="0">
    <w:p w:rsidR="00C32B41" w:rsidRDefault="00C32B41" w:rsidP="0003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56" w:rsidRPr="008B7F65" w:rsidRDefault="00B83BC6" w:rsidP="00A64714">
    <w:pPr>
      <w:pStyle w:val="Nagwek"/>
      <w:jc w:val="center"/>
      <w:rPr>
        <w:rFonts w:cstheme="minorHAnsi"/>
      </w:rPr>
    </w:pPr>
    <w:r>
      <w:rPr>
        <w:rFonts w:cstheme="minorHAnsi"/>
      </w:rPr>
      <w:t>Ulotka informacyjna – p</w:t>
    </w:r>
    <w:r w:rsidR="008B7F65" w:rsidRPr="008B7F65">
      <w:rPr>
        <w:rFonts w:cstheme="minorHAnsi"/>
      </w:rPr>
      <w:t>rogram</w:t>
    </w:r>
    <w:r>
      <w:rPr>
        <w:rFonts w:cstheme="minorHAnsi"/>
      </w:rPr>
      <w:t xml:space="preserve"> </w:t>
    </w:r>
    <w:r w:rsidR="00037056" w:rsidRPr="008B7F65">
      <w:rPr>
        <w:rFonts w:cstheme="minorHAnsi"/>
      </w:rPr>
      <w:t>„</w:t>
    </w:r>
    <w:r w:rsidR="008B7F65" w:rsidRPr="008B7F65">
      <w:rPr>
        <w:rFonts w:cstheme="minorHAnsi"/>
      </w:rPr>
      <w:t>STABILNE ZATRUDNIENIE</w:t>
    </w:r>
    <w:r w:rsidR="00037056" w:rsidRPr="008B7F65">
      <w:rPr>
        <w:rFonts w:cstheme="minorHAnsi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singleLevel"/>
    <w:tmpl w:val="00000016"/>
    <w:name w:val="WW8Num46"/>
    <w:lvl w:ilvl="0">
      <w:start w:val="1"/>
      <w:numFmt w:val="decimal"/>
      <w:lvlText w:val="%1."/>
      <w:lvlJc w:val="left"/>
      <w:pPr>
        <w:tabs>
          <w:tab w:val="num" w:pos="1610"/>
        </w:tabs>
      </w:pPr>
    </w:lvl>
  </w:abstractNum>
  <w:abstractNum w:abstractNumId="1">
    <w:nsid w:val="0A2F67BA"/>
    <w:multiLevelType w:val="hybridMultilevel"/>
    <w:tmpl w:val="E8A8032A"/>
    <w:lvl w:ilvl="0" w:tplc="E754467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E0C038A"/>
    <w:multiLevelType w:val="singleLevel"/>
    <w:tmpl w:val="5D7A6BC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</w:abstractNum>
  <w:abstractNum w:abstractNumId="3">
    <w:nsid w:val="105D7129"/>
    <w:multiLevelType w:val="singleLevel"/>
    <w:tmpl w:val="667402C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sz w:val="26"/>
      </w:rPr>
    </w:lvl>
  </w:abstractNum>
  <w:abstractNum w:abstractNumId="4">
    <w:nsid w:val="16625701"/>
    <w:multiLevelType w:val="singleLevel"/>
    <w:tmpl w:val="6742B3E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sz w:val="24"/>
      </w:rPr>
    </w:lvl>
  </w:abstractNum>
  <w:abstractNum w:abstractNumId="5">
    <w:nsid w:val="16AF63E4"/>
    <w:multiLevelType w:val="hybridMultilevel"/>
    <w:tmpl w:val="B4DE2824"/>
    <w:lvl w:ilvl="0" w:tplc="2B42FC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C7DE1"/>
    <w:multiLevelType w:val="hybridMultilevel"/>
    <w:tmpl w:val="ECB8D7F0"/>
    <w:lvl w:ilvl="0" w:tplc="256050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82D6E"/>
    <w:multiLevelType w:val="hybridMultilevel"/>
    <w:tmpl w:val="2DD6B940"/>
    <w:lvl w:ilvl="0" w:tplc="FE8AAC12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8678DC"/>
    <w:multiLevelType w:val="hybridMultilevel"/>
    <w:tmpl w:val="A82C240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EDF1409"/>
    <w:multiLevelType w:val="hybridMultilevel"/>
    <w:tmpl w:val="BA667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06F68"/>
    <w:multiLevelType w:val="hybridMultilevel"/>
    <w:tmpl w:val="4B6E3F5E"/>
    <w:lvl w:ilvl="0" w:tplc="8132E7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385B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326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252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62C5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8F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78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463B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D018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E82291"/>
    <w:multiLevelType w:val="hybridMultilevel"/>
    <w:tmpl w:val="0BF41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C7C0C"/>
    <w:multiLevelType w:val="hybridMultilevel"/>
    <w:tmpl w:val="6ED0AF68"/>
    <w:lvl w:ilvl="0" w:tplc="4BD8EE28">
      <w:start w:val="1"/>
      <w:numFmt w:val="bullet"/>
      <w:lvlText w:val="þ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316D31"/>
    <w:multiLevelType w:val="multilevel"/>
    <w:tmpl w:val="7EAE68BE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0A44E86"/>
    <w:multiLevelType w:val="hybridMultilevel"/>
    <w:tmpl w:val="7D9AD8C2"/>
    <w:lvl w:ilvl="0" w:tplc="5EBA7628">
      <w:start w:val="1"/>
      <w:numFmt w:val="bullet"/>
      <w:lvlText w:val="þ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B23AE3"/>
    <w:multiLevelType w:val="hybridMultilevel"/>
    <w:tmpl w:val="A8986E8C"/>
    <w:lvl w:ilvl="0" w:tplc="5EBA7628">
      <w:start w:val="1"/>
      <w:numFmt w:val="bullet"/>
      <w:lvlText w:val="þ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A82E9C"/>
    <w:multiLevelType w:val="hybridMultilevel"/>
    <w:tmpl w:val="D6BED66E"/>
    <w:lvl w:ilvl="0" w:tplc="5EBA7628">
      <w:start w:val="1"/>
      <w:numFmt w:val="bullet"/>
      <w:lvlText w:val="þ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77255B"/>
    <w:multiLevelType w:val="hybridMultilevel"/>
    <w:tmpl w:val="6080A61C"/>
    <w:lvl w:ilvl="0" w:tplc="D4DEC2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9074E"/>
    <w:multiLevelType w:val="hybridMultilevel"/>
    <w:tmpl w:val="0EE608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FE461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F0E1FA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D3672E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51CCF"/>
    <w:multiLevelType w:val="hybridMultilevel"/>
    <w:tmpl w:val="A044C26E"/>
    <w:lvl w:ilvl="0" w:tplc="C4E4E6B0">
      <w:start w:val="1"/>
      <w:numFmt w:val="decimal"/>
      <w:lvlText w:val="%1)"/>
      <w:lvlJc w:val="left"/>
      <w:pPr>
        <w:tabs>
          <w:tab w:val="num" w:pos="1654"/>
        </w:tabs>
        <w:ind w:left="1654" w:hanging="38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0">
    <w:nsid w:val="48797EBF"/>
    <w:multiLevelType w:val="hybridMultilevel"/>
    <w:tmpl w:val="55D06FF2"/>
    <w:lvl w:ilvl="0" w:tplc="C75234EE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8E44D2"/>
    <w:multiLevelType w:val="hybridMultilevel"/>
    <w:tmpl w:val="25BE4FBC"/>
    <w:lvl w:ilvl="0" w:tplc="888E1370">
      <w:start w:val="1"/>
      <w:numFmt w:val="bullet"/>
      <w:lvlText w:val="ý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2954C7"/>
    <w:multiLevelType w:val="hybridMultilevel"/>
    <w:tmpl w:val="26DE5FB4"/>
    <w:lvl w:ilvl="0" w:tplc="D300539E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6"/>
      </w:rPr>
    </w:lvl>
    <w:lvl w:ilvl="1" w:tplc="05FAC1DA">
      <w:start w:val="1"/>
      <w:numFmt w:val="decimal"/>
      <w:lvlText w:val="%2)"/>
      <w:lvlJc w:val="left"/>
      <w:pPr>
        <w:tabs>
          <w:tab w:val="num" w:pos="1191"/>
        </w:tabs>
        <w:ind w:left="1191" w:hanging="454"/>
      </w:pPr>
      <w:rPr>
        <w:rFonts w:ascii="Calibri" w:eastAsia="Times New Roman" w:hAnsi="Calibri" w:cs="Calibri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4D410749"/>
    <w:multiLevelType w:val="hybridMultilevel"/>
    <w:tmpl w:val="28FE2330"/>
    <w:lvl w:ilvl="0" w:tplc="2EC6EBD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8B40B3"/>
    <w:multiLevelType w:val="hybridMultilevel"/>
    <w:tmpl w:val="3D4C1D06"/>
    <w:lvl w:ilvl="0" w:tplc="BC9E9F4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trike w:val="0"/>
        <w:u w:val="none"/>
      </w:rPr>
    </w:lvl>
    <w:lvl w:ilvl="1" w:tplc="C114AFB2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ascii="Calibri" w:hAnsi="Calibri" w:hint="default"/>
        <w:b w:val="0"/>
        <w:i w:val="0"/>
        <w:sz w:val="24"/>
        <w:szCs w:val="24"/>
      </w:rPr>
    </w:lvl>
    <w:lvl w:ilvl="2" w:tplc="56A8EFA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Theme="minorHAnsi" w:hAnsiTheme="minorHAnsi" w:hint="default"/>
        <w:b w:val="0"/>
        <w:i w:val="0"/>
        <w:sz w:val="24"/>
        <w:szCs w:val="24"/>
      </w:rPr>
    </w:lvl>
    <w:lvl w:ilvl="3" w:tplc="5FD4CE56">
      <w:start w:val="1"/>
      <w:numFmt w:val="decimal"/>
      <w:lvlText w:val="%4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b w:val="0"/>
        <w:i w:val="0"/>
        <w:sz w:val="24"/>
      </w:rPr>
    </w:lvl>
    <w:lvl w:ilvl="4" w:tplc="7578E92A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5864DE"/>
    <w:multiLevelType w:val="hybridMultilevel"/>
    <w:tmpl w:val="227E9018"/>
    <w:lvl w:ilvl="0" w:tplc="59FA45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DB7904"/>
    <w:multiLevelType w:val="hybridMultilevel"/>
    <w:tmpl w:val="E80A7B00"/>
    <w:lvl w:ilvl="0" w:tplc="5EBA7628">
      <w:start w:val="1"/>
      <w:numFmt w:val="bullet"/>
      <w:lvlText w:val="þ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68A2596"/>
    <w:multiLevelType w:val="hybridMultilevel"/>
    <w:tmpl w:val="D19AA640"/>
    <w:lvl w:ilvl="0" w:tplc="D5FA4F12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937764"/>
    <w:multiLevelType w:val="hybridMultilevel"/>
    <w:tmpl w:val="20D4E956"/>
    <w:lvl w:ilvl="0" w:tplc="5EBA7628">
      <w:start w:val="1"/>
      <w:numFmt w:val="bullet"/>
      <w:lvlText w:val="þ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7A0EA0"/>
    <w:multiLevelType w:val="multilevel"/>
    <w:tmpl w:val="7352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8F3E9A"/>
    <w:multiLevelType w:val="hybridMultilevel"/>
    <w:tmpl w:val="D2BE73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C85B19"/>
    <w:multiLevelType w:val="hybridMultilevel"/>
    <w:tmpl w:val="10863B5E"/>
    <w:lvl w:ilvl="0" w:tplc="8132E7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303146"/>
    <w:multiLevelType w:val="hybridMultilevel"/>
    <w:tmpl w:val="1D4AE90C"/>
    <w:lvl w:ilvl="0" w:tplc="8132E7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8C0D83"/>
    <w:multiLevelType w:val="hybridMultilevel"/>
    <w:tmpl w:val="2E8868A4"/>
    <w:lvl w:ilvl="0" w:tplc="B3323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4A1FBC"/>
    <w:multiLevelType w:val="hybridMultilevel"/>
    <w:tmpl w:val="B3543856"/>
    <w:lvl w:ilvl="0" w:tplc="2C4CE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CF7637"/>
    <w:multiLevelType w:val="hybridMultilevel"/>
    <w:tmpl w:val="BE36C868"/>
    <w:lvl w:ilvl="0" w:tplc="CDF25296">
      <w:start w:val="1"/>
      <w:numFmt w:val="decimal"/>
      <w:lvlText w:val="%1)"/>
      <w:lvlJc w:val="left"/>
      <w:pPr>
        <w:tabs>
          <w:tab w:val="num" w:pos="664"/>
        </w:tabs>
        <w:ind w:left="664" w:hanging="380"/>
      </w:pPr>
      <w:rPr>
        <w:rFonts w:asciiTheme="minorHAnsi" w:hAnsiTheme="minorHAnsi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07"/>
        </w:tabs>
        <w:ind w:left="1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7"/>
        </w:tabs>
        <w:ind w:left="1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7"/>
        </w:tabs>
        <w:ind w:left="2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7"/>
        </w:tabs>
        <w:ind w:left="3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7"/>
        </w:tabs>
        <w:ind w:left="3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7"/>
        </w:tabs>
        <w:ind w:left="4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7"/>
        </w:tabs>
        <w:ind w:left="5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7"/>
        </w:tabs>
        <w:ind w:left="6047" w:hanging="180"/>
      </w:pPr>
    </w:lvl>
  </w:abstractNum>
  <w:abstractNum w:abstractNumId="36">
    <w:nsid w:val="6B7E0652"/>
    <w:multiLevelType w:val="hybridMultilevel"/>
    <w:tmpl w:val="4F9C9B9C"/>
    <w:lvl w:ilvl="0" w:tplc="C8D0747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C124032"/>
    <w:multiLevelType w:val="hybridMultilevel"/>
    <w:tmpl w:val="C4880F5A"/>
    <w:name w:val="WW8Num442"/>
    <w:lvl w:ilvl="0" w:tplc="5608FC1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2A64A3"/>
    <w:multiLevelType w:val="hybridMultilevel"/>
    <w:tmpl w:val="2E36582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F5449A1"/>
    <w:multiLevelType w:val="hybridMultilevel"/>
    <w:tmpl w:val="BBFE900C"/>
    <w:lvl w:ilvl="0" w:tplc="B6A8D426">
      <w:start w:val="1"/>
      <w:numFmt w:val="decimal"/>
      <w:lvlText w:val="%1."/>
      <w:lvlJc w:val="left"/>
      <w:pPr>
        <w:tabs>
          <w:tab w:val="num" w:pos="1070"/>
        </w:tabs>
        <w:ind w:left="1067" w:hanging="357"/>
      </w:pPr>
      <w:rPr>
        <w:rFonts w:asciiTheme="minorHAnsi" w:hAnsi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741128"/>
    <w:multiLevelType w:val="hybridMultilevel"/>
    <w:tmpl w:val="C05E52FA"/>
    <w:lvl w:ilvl="0" w:tplc="F8D6B78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A6264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11653C6">
      <w:start w:val="1"/>
      <w:numFmt w:val="decimal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i w:val="0"/>
      </w:rPr>
    </w:lvl>
    <w:lvl w:ilvl="3" w:tplc="4B7AF212">
      <w:start w:val="1"/>
      <w:numFmt w:val="decimal"/>
      <w:lvlText w:val="%4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512B50"/>
    <w:multiLevelType w:val="hybridMultilevel"/>
    <w:tmpl w:val="3296010E"/>
    <w:lvl w:ilvl="0" w:tplc="D44AB1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A76A4C"/>
    <w:multiLevelType w:val="singleLevel"/>
    <w:tmpl w:val="0000000A"/>
    <w:lvl w:ilvl="0">
      <w:start w:val="1"/>
      <w:numFmt w:val="decimal"/>
      <w:lvlText w:val="%1)"/>
      <w:lvlJc w:val="left"/>
      <w:pPr>
        <w:tabs>
          <w:tab w:val="num" w:pos="1468"/>
        </w:tabs>
      </w:pPr>
    </w:lvl>
  </w:abstractNum>
  <w:abstractNum w:abstractNumId="43">
    <w:nsid w:val="74F40A51"/>
    <w:multiLevelType w:val="hybridMultilevel"/>
    <w:tmpl w:val="C7349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602974"/>
    <w:multiLevelType w:val="multilevel"/>
    <w:tmpl w:val="D90075BA"/>
    <w:lvl w:ilvl="0">
      <w:start w:val="1"/>
      <w:numFmt w:val="decimal"/>
      <w:lvlText w:val="%1)"/>
      <w:lvlJc w:val="left"/>
      <w:pPr>
        <w:tabs>
          <w:tab w:val="num" w:pos="7280"/>
        </w:tabs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  <w:strike w:val="0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965B3"/>
    <w:multiLevelType w:val="hybridMultilevel"/>
    <w:tmpl w:val="A19EB764"/>
    <w:lvl w:ilvl="0" w:tplc="998ABD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67670B"/>
    <w:multiLevelType w:val="hybridMultilevel"/>
    <w:tmpl w:val="9BE06992"/>
    <w:lvl w:ilvl="0" w:tplc="AA7CFEE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F24D01"/>
    <w:multiLevelType w:val="hybridMultilevel"/>
    <w:tmpl w:val="A61887A4"/>
    <w:lvl w:ilvl="0" w:tplc="C2863FD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0"/>
  </w:num>
  <w:num w:numId="4">
    <w:abstractNumId w:val="32"/>
  </w:num>
  <w:num w:numId="5">
    <w:abstractNumId w:val="33"/>
  </w:num>
  <w:num w:numId="6">
    <w:abstractNumId w:val="3"/>
  </w:num>
  <w:num w:numId="7">
    <w:abstractNumId w:val="30"/>
  </w:num>
  <w:num w:numId="8">
    <w:abstractNumId w:val="31"/>
  </w:num>
  <w:num w:numId="9">
    <w:abstractNumId w:val="6"/>
  </w:num>
  <w:num w:numId="10">
    <w:abstractNumId w:val="35"/>
  </w:num>
  <w:num w:numId="11">
    <w:abstractNumId w:val="19"/>
  </w:num>
  <w:num w:numId="12">
    <w:abstractNumId w:val="46"/>
  </w:num>
  <w:num w:numId="13">
    <w:abstractNumId w:val="29"/>
  </w:num>
  <w:num w:numId="14">
    <w:abstractNumId w:val="37"/>
  </w:num>
  <w:num w:numId="15">
    <w:abstractNumId w:val="45"/>
  </w:num>
  <w:num w:numId="16">
    <w:abstractNumId w:val="9"/>
  </w:num>
  <w:num w:numId="17">
    <w:abstractNumId w:val="42"/>
  </w:num>
  <w:num w:numId="18">
    <w:abstractNumId w:val="13"/>
  </w:num>
  <w:num w:numId="19">
    <w:abstractNumId w:val="44"/>
  </w:num>
  <w:num w:numId="20">
    <w:abstractNumId w:val="8"/>
  </w:num>
  <w:num w:numId="21">
    <w:abstractNumId w:val="38"/>
  </w:num>
  <w:num w:numId="22">
    <w:abstractNumId w:val="43"/>
  </w:num>
  <w:num w:numId="23">
    <w:abstractNumId w:val="25"/>
  </w:num>
  <w:num w:numId="24">
    <w:abstractNumId w:val="41"/>
  </w:num>
  <w:num w:numId="25">
    <w:abstractNumId w:val="0"/>
  </w:num>
  <w:num w:numId="26">
    <w:abstractNumId w:val="23"/>
  </w:num>
  <w:num w:numId="27">
    <w:abstractNumId w:val="24"/>
  </w:num>
  <w:num w:numId="28">
    <w:abstractNumId w:val="39"/>
  </w:num>
  <w:num w:numId="29">
    <w:abstractNumId w:val="22"/>
  </w:num>
  <w:num w:numId="30">
    <w:abstractNumId w:val="34"/>
  </w:num>
  <w:num w:numId="31">
    <w:abstractNumId w:val="2"/>
  </w:num>
  <w:num w:numId="32">
    <w:abstractNumId w:val="20"/>
  </w:num>
  <w:num w:numId="33">
    <w:abstractNumId w:val="27"/>
  </w:num>
  <w:num w:numId="34">
    <w:abstractNumId w:val="17"/>
  </w:num>
  <w:num w:numId="35">
    <w:abstractNumId w:val="4"/>
  </w:num>
  <w:num w:numId="36">
    <w:abstractNumId w:val="36"/>
  </w:num>
  <w:num w:numId="37">
    <w:abstractNumId w:val="15"/>
  </w:num>
  <w:num w:numId="38">
    <w:abstractNumId w:val="14"/>
  </w:num>
  <w:num w:numId="39">
    <w:abstractNumId w:val="21"/>
  </w:num>
  <w:num w:numId="40">
    <w:abstractNumId w:val="16"/>
  </w:num>
  <w:num w:numId="41">
    <w:abstractNumId w:val="26"/>
  </w:num>
  <w:num w:numId="42">
    <w:abstractNumId w:val="11"/>
  </w:num>
  <w:num w:numId="43">
    <w:abstractNumId w:val="28"/>
  </w:num>
  <w:num w:numId="44">
    <w:abstractNumId w:val="5"/>
  </w:num>
  <w:num w:numId="45">
    <w:abstractNumId w:val="47"/>
  </w:num>
  <w:num w:numId="46">
    <w:abstractNumId w:val="40"/>
  </w:num>
  <w:num w:numId="47">
    <w:abstractNumId w:val="7"/>
  </w:num>
  <w:num w:numId="4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37056"/>
    <w:rsid w:val="00037056"/>
    <w:rsid w:val="0003732D"/>
    <w:rsid w:val="00042582"/>
    <w:rsid w:val="00054CA9"/>
    <w:rsid w:val="0007242C"/>
    <w:rsid w:val="000734F5"/>
    <w:rsid w:val="000B7F90"/>
    <w:rsid w:val="000E5936"/>
    <w:rsid w:val="0014072A"/>
    <w:rsid w:val="001510FE"/>
    <w:rsid w:val="00171270"/>
    <w:rsid w:val="001775F7"/>
    <w:rsid w:val="001A4DD3"/>
    <w:rsid w:val="00203FDB"/>
    <w:rsid w:val="00204804"/>
    <w:rsid w:val="00216B51"/>
    <w:rsid w:val="00257495"/>
    <w:rsid w:val="0028070F"/>
    <w:rsid w:val="002939FC"/>
    <w:rsid w:val="002D1C3D"/>
    <w:rsid w:val="00326C4B"/>
    <w:rsid w:val="003453A8"/>
    <w:rsid w:val="003828CF"/>
    <w:rsid w:val="00382978"/>
    <w:rsid w:val="00391ACD"/>
    <w:rsid w:val="00395E81"/>
    <w:rsid w:val="003F347A"/>
    <w:rsid w:val="00412F8F"/>
    <w:rsid w:val="004319AE"/>
    <w:rsid w:val="00432BB1"/>
    <w:rsid w:val="00460F94"/>
    <w:rsid w:val="004632FD"/>
    <w:rsid w:val="004731B3"/>
    <w:rsid w:val="004D4977"/>
    <w:rsid w:val="004F0EC3"/>
    <w:rsid w:val="00504919"/>
    <w:rsid w:val="005258B3"/>
    <w:rsid w:val="00540D7E"/>
    <w:rsid w:val="00556A78"/>
    <w:rsid w:val="005A1279"/>
    <w:rsid w:val="005A2ADD"/>
    <w:rsid w:val="005A7EBD"/>
    <w:rsid w:val="005B2B09"/>
    <w:rsid w:val="00620EB3"/>
    <w:rsid w:val="00621EB2"/>
    <w:rsid w:val="00633004"/>
    <w:rsid w:val="0064491E"/>
    <w:rsid w:val="00660ACD"/>
    <w:rsid w:val="00674B94"/>
    <w:rsid w:val="006C587D"/>
    <w:rsid w:val="006F1E11"/>
    <w:rsid w:val="00736266"/>
    <w:rsid w:val="00774A7D"/>
    <w:rsid w:val="007753E5"/>
    <w:rsid w:val="007F3790"/>
    <w:rsid w:val="008042D3"/>
    <w:rsid w:val="00821D13"/>
    <w:rsid w:val="00827D51"/>
    <w:rsid w:val="00850816"/>
    <w:rsid w:val="00872CD1"/>
    <w:rsid w:val="00885C9B"/>
    <w:rsid w:val="008B7F65"/>
    <w:rsid w:val="008F12B7"/>
    <w:rsid w:val="008F3510"/>
    <w:rsid w:val="00990DCB"/>
    <w:rsid w:val="00992589"/>
    <w:rsid w:val="009A1FAC"/>
    <w:rsid w:val="009A7CC0"/>
    <w:rsid w:val="00A03389"/>
    <w:rsid w:val="00A05A98"/>
    <w:rsid w:val="00A215DC"/>
    <w:rsid w:val="00A27F5F"/>
    <w:rsid w:val="00A34E54"/>
    <w:rsid w:val="00A64714"/>
    <w:rsid w:val="00A805CA"/>
    <w:rsid w:val="00AA1D6C"/>
    <w:rsid w:val="00AB6115"/>
    <w:rsid w:val="00AB6B2F"/>
    <w:rsid w:val="00AE37EC"/>
    <w:rsid w:val="00B26907"/>
    <w:rsid w:val="00B65778"/>
    <w:rsid w:val="00B807FF"/>
    <w:rsid w:val="00B83BC6"/>
    <w:rsid w:val="00C01F71"/>
    <w:rsid w:val="00C11346"/>
    <w:rsid w:val="00C2166B"/>
    <w:rsid w:val="00C24B03"/>
    <w:rsid w:val="00C32B41"/>
    <w:rsid w:val="00C65354"/>
    <w:rsid w:val="00C95A76"/>
    <w:rsid w:val="00CA131E"/>
    <w:rsid w:val="00CC66B2"/>
    <w:rsid w:val="00CF5426"/>
    <w:rsid w:val="00D23AE0"/>
    <w:rsid w:val="00D554A9"/>
    <w:rsid w:val="00D557A5"/>
    <w:rsid w:val="00D66AB3"/>
    <w:rsid w:val="00D8113C"/>
    <w:rsid w:val="00DA2BC4"/>
    <w:rsid w:val="00DB4F47"/>
    <w:rsid w:val="00DF1380"/>
    <w:rsid w:val="00DF767A"/>
    <w:rsid w:val="00E71FB9"/>
    <w:rsid w:val="00EB1252"/>
    <w:rsid w:val="00ED4C20"/>
    <w:rsid w:val="00EE6B5F"/>
    <w:rsid w:val="00F116DC"/>
    <w:rsid w:val="00F218E7"/>
    <w:rsid w:val="00F31632"/>
    <w:rsid w:val="00F620B2"/>
    <w:rsid w:val="00F646B5"/>
    <w:rsid w:val="00F823F7"/>
    <w:rsid w:val="00FD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3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3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056"/>
  </w:style>
  <w:style w:type="paragraph" w:styleId="Stopka">
    <w:name w:val="footer"/>
    <w:basedOn w:val="Normalny"/>
    <w:link w:val="StopkaZnak"/>
    <w:uiPriority w:val="99"/>
    <w:unhideWhenUsed/>
    <w:rsid w:val="0003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056"/>
  </w:style>
  <w:style w:type="paragraph" w:styleId="NormalnyWeb">
    <w:name w:val="Normal (Web)"/>
    <w:basedOn w:val="Normalny"/>
    <w:rsid w:val="004D49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F767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F767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6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5C9B"/>
    <w:rPr>
      <w:color w:val="0000FF" w:themeColor="hyperlink"/>
      <w:u w:val="single"/>
    </w:rPr>
  </w:style>
  <w:style w:type="character" w:styleId="Numerstrony">
    <w:name w:val="page number"/>
    <w:basedOn w:val="Domylnaczcionkaakapitu"/>
    <w:semiHidden/>
    <w:rsid w:val="00A033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3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3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056"/>
  </w:style>
  <w:style w:type="paragraph" w:styleId="Stopka">
    <w:name w:val="footer"/>
    <w:basedOn w:val="Normalny"/>
    <w:link w:val="StopkaZnak"/>
    <w:uiPriority w:val="99"/>
    <w:unhideWhenUsed/>
    <w:rsid w:val="0003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056"/>
  </w:style>
  <w:style w:type="paragraph" w:styleId="NormalnyWeb">
    <w:name w:val="Normal (Web)"/>
    <w:basedOn w:val="Normalny"/>
    <w:rsid w:val="004D49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F767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F767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6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5C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7362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261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827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FE58A-D16B-42C3-BC2B-8AE0BBED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1372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p</cp:lastModifiedBy>
  <cp:revision>2</cp:revision>
  <cp:lastPrinted>2017-03-10T09:06:00Z</cp:lastPrinted>
  <dcterms:created xsi:type="dcterms:W3CDTF">2017-05-26T07:29:00Z</dcterms:created>
  <dcterms:modified xsi:type="dcterms:W3CDTF">2017-05-26T07:29:00Z</dcterms:modified>
</cp:coreProperties>
</file>